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4B" w:rsidRPr="00B4203A" w:rsidRDefault="00327971" w:rsidP="004D56F7">
      <w:pPr>
        <w:spacing w:after="0" w:line="240" w:lineRule="auto"/>
        <w:contextualSpacing/>
        <w:jc w:val="right"/>
        <w:rPr>
          <w:rFonts w:ascii="Arial" w:hAnsi="Arial" w:cs="Arial"/>
        </w:rPr>
      </w:pPr>
      <w:r w:rsidRPr="00B4203A">
        <w:rPr>
          <w:rFonts w:ascii="Arial" w:hAnsi="Arial" w:cs="Arial"/>
        </w:rPr>
        <w:t>Chełm, dnia</w:t>
      </w:r>
      <w:r w:rsidR="004D56F7">
        <w:rPr>
          <w:rFonts w:ascii="Arial" w:hAnsi="Arial" w:cs="Arial"/>
        </w:rPr>
        <w:t xml:space="preserve"> </w:t>
      </w:r>
      <w:r w:rsidR="009F1096">
        <w:rPr>
          <w:rFonts w:ascii="Arial" w:hAnsi="Arial" w:cs="Arial"/>
        </w:rPr>
        <w:t>19</w:t>
      </w:r>
      <w:r w:rsidR="003D618B">
        <w:rPr>
          <w:rFonts w:ascii="Arial" w:hAnsi="Arial" w:cs="Arial"/>
        </w:rPr>
        <w:t xml:space="preserve"> czerwca</w:t>
      </w:r>
      <w:r w:rsidR="00AE25B0">
        <w:rPr>
          <w:rFonts w:ascii="Arial" w:hAnsi="Arial" w:cs="Arial"/>
        </w:rPr>
        <w:t xml:space="preserve"> 201</w:t>
      </w:r>
      <w:r w:rsidR="003D618B">
        <w:rPr>
          <w:rFonts w:ascii="Arial" w:hAnsi="Arial" w:cs="Arial"/>
        </w:rPr>
        <w:t>8</w:t>
      </w:r>
      <w:r w:rsidR="00AE25B0">
        <w:rPr>
          <w:rFonts w:ascii="Arial" w:hAnsi="Arial" w:cs="Arial"/>
        </w:rPr>
        <w:t xml:space="preserve"> roku</w:t>
      </w:r>
    </w:p>
    <w:p w:rsidR="00A57F7F" w:rsidRPr="00B4203A" w:rsidRDefault="00CF71A1" w:rsidP="009957FB">
      <w:pPr>
        <w:spacing w:after="0" w:line="240" w:lineRule="auto"/>
        <w:contextualSpacing/>
        <w:rPr>
          <w:rFonts w:ascii="Arial" w:hAnsi="Arial" w:cs="Arial"/>
          <w:b/>
          <w:bCs/>
        </w:rPr>
      </w:pPr>
      <w:r w:rsidRPr="00B4203A">
        <w:rPr>
          <w:rFonts w:ascii="Arial" w:hAnsi="Arial" w:cs="Arial"/>
          <w:b/>
          <w:bCs/>
        </w:rPr>
        <w:t>OG</w:t>
      </w:r>
      <w:r w:rsidR="0048688C" w:rsidRPr="00B4203A">
        <w:rPr>
          <w:rFonts w:ascii="Arial" w:hAnsi="Arial" w:cs="Arial"/>
          <w:b/>
          <w:bCs/>
        </w:rPr>
        <w:t>.272.1.</w:t>
      </w:r>
      <w:r w:rsidR="00A90FF6">
        <w:rPr>
          <w:rFonts w:ascii="Arial" w:hAnsi="Arial" w:cs="Arial"/>
          <w:b/>
          <w:bCs/>
        </w:rPr>
        <w:t>26</w:t>
      </w:r>
      <w:r w:rsidR="0092275B" w:rsidRPr="00B4203A">
        <w:rPr>
          <w:rFonts w:ascii="Arial" w:hAnsi="Arial" w:cs="Arial"/>
          <w:b/>
          <w:bCs/>
        </w:rPr>
        <w:t>.201</w:t>
      </w:r>
      <w:r w:rsidR="00A90FF6">
        <w:rPr>
          <w:rFonts w:ascii="Arial" w:hAnsi="Arial" w:cs="Arial"/>
          <w:b/>
          <w:bCs/>
        </w:rPr>
        <w:t>8</w:t>
      </w:r>
    </w:p>
    <w:p w:rsidR="0092275B" w:rsidRPr="00B4203A" w:rsidRDefault="0092275B" w:rsidP="009957FB">
      <w:pPr>
        <w:spacing w:after="0" w:line="240" w:lineRule="auto"/>
        <w:contextualSpacing/>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57F7F" w:rsidRPr="00B4203A">
        <w:tc>
          <w:tcPr>
            <w:tcW w:w="9212" w:type="dxa"/>
            <w:tcBorders>
              <w:top w:val="single" w:sz="4" w:space="0" w:color="000000"/>
              <w:left w:val="single" w:sz="4" w:space="0" w:color="000000"/>
              <w:bottom w:val="single" w:sz="4" w:space="0" w:color="000000"/>
              <w:right w:val="single" w:sz="4" w:space="0" w:color="000000"/>
            </w:tcBorders>
            <w:shd w:val="clear" w:color="auto" w:fill="D9D9D9"/>
          </w:tcPr>
          <w:p w:rsidR="00A57F7F" w:rsidRPr="00AE25B0" w:rsidRDefault="00332952" w:rsidP="009957FB">
            <w:pPr>
              <w:pStyle w:val="Normalny1"/>
              <w:tabs>
                <w:tab w:val="left" w:pos="885"/>
                <w:tab w:val="left" w:pos="1080"/>
              </w:tabs>
              <w:spacing w:line="240" w:lineRule="auto"/>
              <w:ind w:right="-113"/>
              <w:jc w:val="center"/>
              <w:rPr>
                <w:rFonts w:ascii="Arial" w:eastAsia="Arial" w:hAnsi="Arial" w:cs="Arial"/>
                <w:b/>
                <w:bCs/>
                <w:color w:val="000000"/>
                <w:sz w:val="22"/>
                <w:szCs w:val="22"/>
                <w:lang w:val="pl-PL"/>
              </w:rPr>
            </w:pPr>
            <w:r w:rsidRPr="00332952">
              <w:rPr>
                <w:rFonts w:ascii="Arial" w:hAnsi="Arial" w:cs="Arial"/>
                <w:b/>
                <w:bCs/>
                <w:sz w:val="22"/>
                <w:szCs w:val="22"/>
                <w:lang w:val="pl-PL"/>
              </w:rPr>
              <w:t>Modernizacja drogi powiatowej Nr 1730L na odcinku od km 7+795 do km 10+512,22 na odcinku Serniawy-Aleksandrówka (gm. Sawin) jako drogi dojazdowej do gruntów rolnych</w:t>
            </w:r>
          </w:p>
        </w:tc>
      </w:tr>
      <w:tr w:rsidR="00A26C1E" w:rsidRPr="00B4203A">
        <w:tc>
          <w:tcPr>
            <w:tcW w:w="9212" w:type="dxa"/>
            <w:shd w:val="clear" w:color="auto" w:fill="D9D9D9"/>
          </w:tcPr>
          <w:p w:rsidR="00A26C1E" w:rsidRPr="00B4203A" w:rsidRDefault="00A97951" w:rsidP="009957FB">
            <w:pPr>
              <w:spacing w:after="0" w:line="240" w:lineRule="auto"/>
              <w:contextualSpacing/>
              <w:jc w:val="center"/>
              <w:rPr>
                <w:rFonts w:ascii="Arial" w:hAnsi="Arial" w:cs="Arial"/>
                <w:b/>
              </w:rPr>
            </w:pPr>
            <w:r w:rsidRPr="00B4203A">
              <w:rPr>
                <w:rFonts w:ascii="Arial" w:hAnsi="Arial" w:cs="Arial"/>
                <w:b/>
              </w:rPr>
              <w:t>OGŁOSZENIE O ZAMÓWIENIU</w:t>
            </w:r>
            <w:r w:rsidR="00167FD5" w:rsidRPr="00B4203A">
              <w:rPr>
                <w:rFonts w:ascii="Arial" w:hAnsi="Arial" w:cs="Arial"/>
                <w:b/>
              </w:rPr>
              <w:t xml:space="preserve">- </w:t>
            </w:r>
            <w:r w:rsidR="00372066" w:rsidRPr="00B4203A">
              <w:rPr>
                <w:rFonts w:ascii="Arial" w:hAnsi="Arial" w:cs="Arial"/>
                <w:b/>
              </w:rPr>
              <w:t>ROBOTY BUDOWLANE</w:t>
            </w:r>
          </w:p>
        </w:tc>
      </w:tr>
    </w:tbl>
    <w:p w:rsidR="002D1E98" w:rsidRDefault="002D1E98" w:rsidP="009957FB">
      <w:pPr>
        <w:spacing w:after="0" w:line="240" w:lineRule="auto"/>
        <w:contextualSpacing/>
        <w:rPr>
          <w:rFonts w:ascii="Arial" w:hAnsi="Arial" w:cs="Arial"/>
          <w:b/>
        </w:rPr>
      </w:pPr>
    </w:p>
    <w:p w:rsidR="00976E52" w:rsidRPr="00B4203A" w:rsidRDefault="00976E52" w:rsidP="009957FB">
      <w:pPr>
        <w:spacing w:after="0" w:line="240" w:lineRule="auto"/>
        <w:contextualSpacing/>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8"/>
        <w:gridCol w:w="2624"/>
      </w:tblGrid>
      <w:tr w:rsidR="00C1045F" w:rsidRPr="00556A8C" w:rsidTr="00556A8C">
        <w:tc>
          <w:tcPr>
            <w:tcW w:w="6588" w:type="dxa"/>
            <w:shd w:val="clear" w:color="auto" w:fill="auto"/>
          </w:tcPr>
          <w:p w:rsidR="00C1045F" w:rsidRPr="00556A8C" w:rsidRDefault="00C1045F" w:rsidP="00556A8C">
            <w:pPr>
              <w:spacing w:after="0" w:line="240" w:lineRule="auto"/>
              <w:contextualSpacing/>
              <w:rPr>
                <w:rFonts w:ascii="Arial" w:hAnsi="Arial" w:cs="Arial"/>
                <w:b/>
              </w:rPr>
            </w:pPr>
            <w:r w:rsidRPr="00556A8C">
              <w:rPr>
                <w:rFonts w:ascii="Arial" w:hAnsi="Arial" w:cs="Arial"/>
                <w:b/>
              </w:rPr>
              <w:t>Zamieszczanie ogłoszenia:</w:t>
            </w:r>
          </w:p>
        </w:tc>
        <w:tc>
          <w:tcPr>
            <w:tcW w:w="2624" w:type="dxa"/>
            <w:shd w:val="clear" w:color="auto" w:fill="auto"/>
          </w:tcPr>
          <w:p w:rsidR="00C1045F" w:rsidRPr="00556A8C" w:rsidRDefault="00C1045F" w:rsidP="00556A8C">
            <w:pPr>
              <w:spacing w:after="0" w:line="240" w:lineRule="auto"/>
              <w:contextualSpacing/>
              <w:rPr>
                <w:rFonts w:ascii="Arial" w:hAnsi="Arial" w:cs="Arial"/>
              </w:rPr>
            </w:pPr>
            <w:r w:rsidRPr="00556A8C">
              <w:rPr>
                <w:rFonts w:ascii="Arial" w:hAnsi="Arial" w:cs="Arial"/>
              </w:rPr>
              <w:t>obowiązkowe</w:t>
            </w:r>
          </w:p>
          <w:p w:rsidR="00C1045F" w:rsidRPr="00556A8C" w:rsidRDefault="00C1045F" w:rsidP="00556A8C">
            <w:pPr>
              <w:spacing w:after="0" w:line="240" w:lineRule="auto"/>
              <w:contextualSpacing/>
              <w:rPr>
                <w:rFonts w:ascii="Arial" w:hAnsi="Arial" w:cs="Arial"/>
                <w:b/>
              </w:rPr>
            </w:pPr>
          </w:p>
        </w:tc>
      </w:tr>
      <w:tr w:rsidR="00C1045F" w:rsidRPr="00556A8C" w:rsidTr="00556A8C">
        <w:tc>
          <w:tcPr>
            <w:tcW w:w="6588" w:type="dxa"/>
            <w:shd w:val="clear" w:color="auto" w:fill="auto"/>
          </w:tcPr>
          <w:p w:rsidR="00C1045F" w:rsidRPr="00556A8C" w:rsidRDefault="00C1045F" w:rsidP="00556A8C">
            <w:pPr>
              <w:spacing w:after="0" w:line="240" w:lineRule="auto"/>
              <w:contextualSpacing/>
              <w:rPr>
                <w:rFonts w:ascii="Arial" w:hAnsi="Arial" w:cs="Arial"/>
                <w:b/>
              </w:rPr>
            </w:pPr>
            <w:r w:rsidRPr="00556A8C">
              <w:rPr>
                <w:rFonts w:ascii="Arial" w:hAnsi="Arial" w:cs="Arial"/>
                <w:b/>
              </w:rPr>
              <w:t>Ogłoszenie dotyczy:</w:t>
            </w:r>
          </w:p>
        </w:tc>
        <w:tc>
          <w:tcPr>
            <w:tcW w:w="2624" w:type="dxa"/>
            <w:shd w:val="clear" w:color="auto" w:fill="auto"/>
          </w:tcPr>
          <w:p w:rsidR="00C1045F" w:rsidRPr="00556A8C" w:rsidRDefault="00C1045F" w:rsidP="00556A8C">
            <w:pPr>
              <w:spacing w:after="0" w:line="240" w:lineRule="auto"/>
              <w:contextualSpacing/>
              <w:rPr>
                <w:rFonts w:ascii="Arial" w:hAnsi="Arial" w:cs="Arial"/>
              </w:rPr>
            </w:pPr>
            <w:r w:rsidRPr="00556A8C">
              <w:rPr>
                <w:rFonts w:ascii="Arial" w:hAnsi="Arial" w:cs="Arial"/>
              </w:rPr>
              <w:t>zamówienia publicznego</w:t>
            </w:r>
          </w:p>
          <w:p w:rsidR="00C1045F" w:rsidRPr="00556A8C" w:rsidRDefault="00C1045F" w:rsidP="00556A8C">
            <w:pPr>
              <w:spacing w:after="0" w:line="240" w:lineRule="auto"/>
              <w:contextualSpacing/>
              <w:rPr>
                <w:rFonts w:ascii="Arial" w:hAnsi="Arial" w:cs="Arial"/>
                <w:b/>
              </w:rPr>
            </w:pPr>
          </w:p>
        </w:tc>
      </w:tr>
      <w:tr w:rsidR="00C1045F" w:rsidRPr="00556A8C" w:rsidTr="00556A8C">
        <w:tc>
          <w:tcPr>
            <w:tcW w:w="6588" w:type="dxa"/>
            <w:shd w:val="clear" w:color="auto" w:fill="auto"/>
          </w:tcPr>
          <w:p w:rsidR="00C1045F" w:rsidRPr="00556A8C" w:rsidRDefault="00C1045F" w:rsidP="00556A8C">
            <w:pPr>
              <w:spacing w:after="0" w:line="240" w:lineRule="auto"/>
              <w:contextualSpacing/>
              <w:rPr>
                <w:rFonts w:ascii="Arial" w:hAnsi="Arial" w:cs="Arial"/>
                <w:b/>
              </w:rPr>
            </w:pPr>
            <w:r w:rsidRPr="00556A8C">
              <w:rPr>
                <w:rFonts w:ascii="Arial" w:hAnsi="Arial" w:cs="Arial"/>
                <w:b/>
                <w:bCs/>
              </w:rPr>
              <w:t>Zamówienie dotyczy projektu lub programu współfinansowanego ze środków Unii Europejskiej</w:t>
            </w:r>
            <w:r w:rsidRPr="00556A8C">
              <w:rPr>
                <w:rFonts w:ascii="Arial" w:hAnsi="Arial" w:cs="Arial"/>
              </w:rPr>
              <w:t>:</w:t>
            </w:r>
          </w:p>
        </w:tc>
        <w:tc>
          <w:tcPr>
            <w:tcW w:w="2624" w:type="dxa"/>
            <w:shd w:val="clear" w:color="auto" w:fill="auto"/>
          </w:tcPr>
          <w:p w:rsidR="00C1045F" w:rsidRPr="00556A8C" w:rsidRDefault="00C1045F" w:rsidP="00556A8C">
            <w:pPr>
              <w:spacing w:after="0" w:line="240" w:lineRule="auto"/>
              <w:contextualSpacing/>
              <w:jc w:val="both"/>
              <w:rPr>
                <w:rFonts w:ascii="Arial" w:hAnsi="Arial" w:cs="Arial"/>
              </w:rPr>
            </w:pPr>
            <w:r w:rsidRPr="00556A8C">
              <w:rPr>
                <w:rFonts w:ascii="Arial" w:hAnsi="Arial" w:cs="Arial"/>
              </w:rPr>
              <w:t>nie</w:t>
            </w:r>
          </w:p>
          <w:p w:rsidR="00C1045F" w:rsidRPr="00556A8C" w:rsidRDefault="00C1045F" w:rsidP="00556A8C">
            <w:pPr>
              <w:spacing w:after="0" w:line="240" w:lineRule="auto"/>
              <w:contextualSpacing/>
              <w:rPr>
                <w:rFonts w:ascii="Arial" w:hAnsi="Arial" w:cs="Arial"/>
                <w:b/>
              </w:rPr>
            </w:pPr>
          </w:p>
        </w:tc>
      </w:tr>
      <w:tr w:rsidR="00C1045F" w:rsidRPr="00556A8C" w:rsidTr="00556A8C">
        <w:tc>
          <w:tcPr>
            <w:tcW w:w="6588" w:type="dxa"/>
            <w:shd w:val="clear" w:color="auto" w:fill="auto"/>
          </w:tcPr>
          <w:p w:rsidR="00C1045F" w:rsidRPr="00556A8C" w:rsidRDefault="00C1045F" w:rsidP="00556A8C">
            <w:pPr>
              <w:spacing w:after="0" w:line="240" w:lineRule="auto"/>
              <w:contextualSpacing/>
              <w:jc w:val="both"/>
              <w:rPr>
                <w:rFonts w:ascii="Arial" w:hAnsi="Arial" w:cs="Arial"/>
                <w:b/>
                <w:bCs/>
              </w:rPr>
            </w:pPr>
            <w:r w:rsidRPr="00556A8C">
              <w:rPr>
                <w:rFonts w:ascii="Arial" w:hAnsi="Arial" w:cs="Arial"/>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tc>
        <w:tc>
          <w:tcPr>
            <w:tcW w:w="2624" w:type="dxa"/>
            <w:shd w:val="clear" w:color="auto" w:fill="auto"/>
          </w:tcPr>
          <w:p w:rsidR="00C1045F" w:rsidRPr="00556A8C" w:rsidRDefault="00C1045F" w:rsidP="00556A8C">
            <w:pPr>
              <w:spacing w:after="0" w:line="240" w:lineRule="auto"/>
              <w:contextualSpacing/>
              <w:jc w:val="both"/>
              <w:rPr>
                <w:rFonts w:ascii="Arial" w:hAnsi="Arial" w:cs="Arial"/>
              </w:rPr>
            </w:pPr>
            <w:r w:rsidRPr="00556A8C">
              <w:rPr>
                <w:rFonts w:ascii="Arial" w:hAnsi="Arial" w:cs="Arial"/>
              </w:rPr>
              <w:t>nie</w:t>
            </w:r>
          </w:p>
          <w:p w:rsidR="00C1045F" w:rsidRPr="00556A8C" w:rsidRDefault="00C1045F" w:rsidP="00556A8C">
            <w:pPr>
              <w:spacing w:after="0" w:line="240" w:lineRule="auto"/>
              <w:contextualSpacing/>
              <w:rPr>
                <w:rFonts w:ascii="Arial" w:hAnsi="Arial" w:cs="Arial"/>
                <w:b/>
              </w:rPr>
            </w:pPr>
          </w:p>
        </w:tc>
      </w:tr>
      <w:tr w:rsidR="009D78DD" w:rsidRPr="00556A8C" w:rsidTr="00556A8C">
        <w:tc>
          <w:tcPr>
            <w:tcW w:w="6588" w:type="dxa"/>
            <w:shd w:val="clear" w:color="auto" w:fill="auto"/>
          </w:tcPr>
          <w:p w:rsidR="009D78DD" w:rsidRPr="00556A8C" w:rsidRDefault="009D78DD" w:rsidP="00556A8C">
            <w:pPr>
              <w:spacing w:after="0" w:line="240" w:lineRule="auto"/>
              <w:contextualSpacing/>
              <w:rPr>
                <w:rFonts w:ascii="Arial" w:hAnsi="Arial" w:cs="Arial"/>
                <w:b/>
              </w:rPr>
            </w:pPr>
            <w:r w:rsidRPr="00556A8C">
              <w:rPr>
                <w:rFonts w:ascii="Arial" w:hAnsi="Arial" w:cs="Arial"/>
                <w:b/>
              </w:rPr>
              <w:t>Postępowanie przeprowadza centralny Zamawiający:</w:t>
            </w:r>
          </w:p>
        </w:tc>
        <w:tc>
          <w:tcPr>
            <w:tcW w:w="2624" w:type="dxa"/>
            <w:shd w:val="clear" w:color="auto" w:fill="auto"/>
          </w:tcPr>
          <w:p w:rsidR="009D78DD" w:rsidRPr="00556A8C" w:rsidRDefault="009D78DD" w:rsidP="00556A8C">
            <w:pPr>
              <w:spacing w:after="0" w:line="240" w:lineRule="auto"/>
              <w:contextualSpacing/>
              <w:rPr>
                <w:rFonts w:ascii="Arial" w:hAnsi="Arial" w:cs="Arial"/>
                <w:bCs/>
              </w:rPr>
            </w:pPr>
            <w:r w:rsidRPr="00556A8C">
              <w:rPr>
                <w:rFonts w:ascii="Arial" w:hAnsi="Arial" w:cs="Arial"/>
                <w:bCs/>
              </w:rPr>
              <w:t>nie</w:t>
            </w:r>
          </w:p>
        </w:tc>
      </w:tr>
      <w:tr w:rsidR="009D78DD" w:rsidRPr="00556A8C" w:rsidTr="00556A8C">
        <w:tc>
          <w:tcPr>
            <w:tcW w:w="6588" w:type="dxa"/>
            <w:shd w:val="clear" w:color="auto" w:fill="auto"/>
          </w:tcPr>
          <w:p w:rsidR="009D78DD" w:rsidRPr="00556A8C" w:rsidRDefault="009D78DD" w:rsidP="00556A8C">
            <w:pPr>
              <w:spacing w:after="0" w:line="240" w:lineRule="auto"/>
              <w:contextualSpacing/>
              <w:rPr>
                <w:rFonts w:ascii="Arial" w:hAnsi="Arial" w:cs="Arial"/>
                <w:b/>
              </w:rPr>
            </w:pPr>
            <w:r w:rsidRPr="00556A8C">
              <w:rPr>
                <w:rFonts w:ascii="Arial" w:hAnsi="Arial" w:cs="Arial"/>
                <w:b/>
              </w:rPr>
              <w:t>Postępowanie przeprowadza podmiot, któremu Zamawiający  powierzył/powierzyli przeprowadzenie postępowania:</w:t>
            </w:r>
          </w:p>
        </w:tc>
        <w:tc>
          <w:tcPr>
            <w:tcW w:w="2624" w:type="dxa"/>
            <w:shd w:val="clear" w:color="auto" w:fill="auto"/>
          </w:tcPr>
          <w:p w:rsidR="009D78DD" w:rsidRPr="00556A8C" w:rsidRDefault="009D78DD" w:rsidP="00556A8C">
            <w:pPr>
              <w:spacing w:after="0" w:line="240" w:lineRule="auto"/>
              <w:contextualSpacing/>
              <w:rPr>
                <w:rFonts w:ascii="Arial" w:hAnsi="Arial" w:cs="Arial"/>
                <w:bCs/>
              </w:rPr>
            </w:pPr>
            <w:r w:rsidRPr="00556A8C">
              <w:rPr>
                <w:rFonts w:ascii="Arial" w:hAnsi="Arial" w:cs="Arial"/>
                <w:bCs/>
              </w:rPr>
              <w:t>nie</w:t>
            </w:r>
          </w:p>
        </w:tc>
      </w:tr>
      <w:tr w:rsidR="009D78DD" w:rsidRPr="00556A8C" w:rsidTr="00556A8C">
        <w:tc>
          <w:tcPr>
            <w:tcW w:w="6588" w:type="dxa"/>
            <w:shd w:val="clear" w:color="auto" w:fill="auto"/>
          </w:tcPr>
          <w:p w:rsidR="009D78DD" w:rsidRPr="00556A8C" w:rsidRDefault="009D78DD" w:rsidP="00556A8C">
            <w:pPr>
              <w:spacing w:after="0" w:line="240" w:lineRule="auto"/>
              <w:contextualSpacing/>
              <w:rPr>
                <w:rFonts w:ascii="Arial" w:hAnsi="Arial" w:cs="Arial"/>
                <w:b/>
              </w:rPr>
            </w:pPr>
            <w:r w:rsidRPr="00556A8C">
              <w:rPr>
                <w:rFonts w:ascii="Arial" w:hAnsi="Arial" w:cs="Arial"/>
                <w:b/>
              </w:rPr>
              <w:t>Postępowanie jest przeprowadzane wspólnie przez Zamawiających:</w:t>
            </w:r>
          </w:p>
        </w:tc>
        <w:tc>
          <w:tcPr>
            <w:tcW w:w="2624" w:type="dxa"/>
            <w:shd w:val="clear" w:color="auto" w:fill="auto"/>
          </w:tcPr>
          <w:p w:rsidR="009D78DD" w:rsidRPr="00556A8C" w:rsidRDefault="009D78DD" w:rsidP="00556A8C">
            <w:pPr>
              <w:spacing w:after="0" w:line="240" w:lineRule="auto"/>
              <w:contextualSpacing/>
              <w:rPr>
                <w:rFonts w:ascii="Arial" w:hAnsi="Arial" w:cs="Arial"/>
                <w:bCs/>
              </w:rPr>
            </w:pPr>
            <w:r w:rsidRPr="00556A8C">
              <w:rPr>
                <w:rFonts w:ascii="Arial" w:hAnsi="Arial" w:cs="Arial"/>
                <w:bCs/>
              </w:rPr>
              <w:t>nie</w:t>
            </w:r>
          </w:p>
        </w:tc>
      </w:tr>
      <w:tr w:rsidR="009D78DD" w:rsidRPr="00556A8C" w:rsidTr="00556A8C">
        <w:tc>
          <w:tcPr>
            <w:tcW w:w="6588" w:type="dxa"/>
            <w:shd w:val="clear" w:color="auto" w:fill="auto"/>
          </w:tcPr>
          <w:p w:rsidR="009D78DD" w:rsidRPr="00556A8C" w:rsidRDefault="009D78DD" w:rsidP="00556A8C">
            <w:pPr>
              <w:spacing w:after="0" w:line="240" w:lineRule="auto"/>
              <w:contextualSpacing/>
              <w:jc w:val="both"/>
              <w:rPr>
                <w:rFonts w:ascii="Arial" w:hAnsi="Arial" w:cs="Arial"/>
                <w:b/>
                <w:bCs/>
              </w:rPr>
            </w:pPr>
            <w:r w:rsidRPr="00556A8C">
              <w:rPr>
                <w:rFonts w:ascii="Arial" w:hAnsi="Arial" w:cs="Arial"/>
                <w:b/>
                <w:bCs/>
              </w:rPr>
              <w:t xml:space="preserve">Postępowanie jest przeprowadzane wspólnie z Zamawiającymi z innych państw członkowskich Unii Europejskiej: </w:t>
            </w:r>
          </w:p>
        </w:tc>
        <w:tc>
          <w:tcPr>
            <w:tcW w:w="2624" w:type="dxa"/>
            <w:shd w:val="clear" w:color="auto" w:fill="auto"/>
          </w:tcPr>
          <w:p w:rsidR="009D78DD" w:rsidRPr="00556A8C" w:rsidRDefault="009D78DD" w:rsidP="00556A8C">
            <w:pPr>
              <w:spacing w:after="0" w:line="240" w:lineRule="auto"/>
              <w:contextualSpacing/>
              <w:rPr>
                <w:rFonts w:ascii="Arial" w:hAnsi="Arial" w:cs="Arial"/>
                <w:bCs/>
              </w:rPr>
            </w:pPr>
            <w:r w:rsidRPr="00556A8C">
              <w:rPr>
                <w:rFonts w:ascii="Arial" w:hAnsi="Arial" w:cs="Arial"/>
                <w:bCs/>
              </w:rPr>
              <w:t>nie</w:t>
            </w:r>
          </w:p>
        </w:tc>
      </w:tr>
    </w:tbl>
    <w:p w:rsidR="002D1E98" w:rsidRDefault="002D1E98" w:rsidP="009957FB">
      <w:pPr>
        <w:spacing w:after="0" w:line="240" w:lineRule="auto"/>
        <w:contextualSpacing/>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tblGrid>
      <w:tr w:rsidR="000D2C7A" w:rsidRPr="00B4203A">
        <w:trPr>
          <w:trHeight w:val="390"/>
        </w:trPr>
        <w:tc>
          <w:tcPr>
            <w:tcW w:w="9212" w:type="dxa"/>
            <w:gridSpan w:val="2"/>
            <w:tcBorders>
              <w:bottom w:val="single" w:sz="4" w:space="0" w:color="auto"/>
            </w:tcBorders>
            <w:shd w:val="clear" w:color="auto" w:fill="D9D9D9"/>
          </w:tcPr>
          <w:p w:rsidR="000D2C7A" w:rsidRPr="00B4203A" w:rsidRDefault="00976E52" w:rsidP="009957FB">
            <w:pPr>
              <w:spacing w:after="0" w:line="240" w:lineRule="auto"/>
              <w:contextualSpacing/>
              <w:jc w:val="both"/>
              <w:rPr>
                <w:rFonts w:ascii="Arial" w:hAnsi="Arial" w:cs="Arial"/>
              </w:rPr>
            </w:pPr>
            <w:r>
              <w:rPr>
                <w:rFonts w:ascii="Arial" w:hAnsi="Arial" w:cs="Arial"/>
                <w:b/>
              </w:rPr>
              <w:tab/>
            </w:r>
            <w:r w:rsidR="000D2C7A" w:rsidRPr="00B4203A">
              <w:rPr>
                <w:rFonts w:ascii="Arial" w:hAnsi="Arial" w:cs="Arial"/>
                <w:b/>
              </w:rPr>
              <w:t>NAZWA I ADRES ZAMAWIAJĄCEGO</w:t>
            </w:r>
          </w:p>
        </w:tc>
      </w:tr>
      <w:tr w:rsidR="007A48E5" w:rsidRPr="00B4203A">
        <w:trPr>
          <w:trHeight w:val="342"/>
        </w:trPr>
        <w:tc>
          <w:tcPr>
            <w:tcW w:w="3888" w:type="dxa"/>
            <w:tcBorders>
              <w:top w:val="single" w:sz="4" w:space="0" w:color="auto"/>
              <w:right w:val="single" w:sz="4" w:space="0" w:color="auto"/>
            </w:tcBorders>
          </w:tcPr>
          <w:p w:rsidR="007A48E5" w:rsidRPr="00B4203A" w:rsidRDefault="007A48E5" w:rsidP="009957FB">
            <w:pPr>
              <w:spacing w:after="0" w:line="240" w:lineRule="auto"/>
              <w:contextualSpacing/>
              <w:jc w:val="both"/>
              <w:rPr>
                <w:rFonts w:ascii="Arial" w:hAnsi="Arial" w:cs="Arial"/>
              </w:rPr>
            </w:pPr>
            <w:r w:rsidRPr="00B4203A">
              <w:rPr>
                <w:rFonts w:ascii="Arial" w:hAnsi="Arial" w:cs="Arial"/>
              </w:rPr>
              <w:t>Powiat Chełmski</w:t>
            </w:r>
          </w:p>
        </w:tc>
        <w:tc>
          <w:tcPr>
            <w:tcW w:w="5324" w:type="dxa"/>
            <w:tcBorders>
              <w:top w:val="single" w:sz="4" w:space="0" w:color="auto"/>
              <w:left w:val="single" w:sz="4" w:space="0" w:color="auto"/>
            </w:tcBorders>
          </w:tcPr>
          <w:p w:rsidR="007A48E5" w:rsidRPr="00B4203A" w:rsidRDefault="007A48E5" w:rsidP="009957FB">
            <w:pPr>
              <w:spacing w:after="0" w:line="240" w:lineRule="auto"/>
              <w:contextualSpacing/>
              <w:jc w:val="both"/>
              <w:rPr>
                <w:rFonts w:ascii="Arial" w:hAnsi="Arial" w:cs="Arial"/>
              </w:rPr>
            </w:pPr>
            <w:r>
              <w:rPr>
                <w:rFonts w:ascii="Arial" w:hAnsi="Arial" w:cs="Arial"/>
              </w:rPr>
              <w:t>krajowy numer identyfikacyjny 11019822100000</w:t>
            </w:r>
          </w:p>
        </w:tc>
      </w:tr>
      <w:tr w:rsidR="000D2C7A" w:rsidRPr="00B4203A">
        <w:tc>
          <w:tcPr>
            <w:tcW w:w="9212" w:type="dxa"/>
            <w:gridSpan w:val="2"/>
          </w:tcPr>
          <w:p w:rsidR="000D2C7A" w:rsidRPr="00B4203A" w:rsidRDefault="00E84236" w:rsidP="009957FB">
            <w:pPr>
              <w:spacing w:after="0" w:line="240" w:lineRule="auto"/>
              <w:contextualSpacing/>
              <w:jc w:val="both"/>
              <w:rPr>
                <w:rFonts w:ascii="Arial" w:hAnsi="Arial" w:cs="Arial"/>
              </w:rPr>
            </w:pPr>
            <w:r w:rsidRPr="00B4203A">
              <w:rPr>
                <w:rFonts w:ascii="Arial" w:hAnsi="Arial" w:cs="Arial"/>
              </w:rPr>
              <w:t>Plac Niepodległości 1</w:t>
            </w:r>
            <w:r w:rsidR="007A48E5">
              <w:rPr>
                <w:rFonts w:ascii="Arial" w:hAnsi="Arial" w:cs="Arial"/>
              </w:rPr>
              <w:t>, m</w:t>
            </w:r>
            <w:r w:rsidR="000D2C7A" w:rsidRPr="00B4203A">
              <w:rPr>
                <w:rFonts w:ascii="Arial" w:hAnsi="Arial" w:cs="Arial"/>
              </w:rPr>
              <w:t>iejscowość: Chełm</w:t>
            </w:r>
            <w:r w:rsidR="007A48E5">
              <w:rPr>
                <w:rFonts w:ascii="Arial" w:hAnsi="Arial" w:cs="Arial"/>
              </w:rPr>
              <w:t>, k</w:t>
            </w:r>
            <w:r w:rsidR="000D2C7A" w:rsidRPr="00B4203A">
              <w:rPr>
                <w:rFonts w:ascii="Arial" w:hAnsi="Arial" w:cs="Arial"/>
              </w:rPr>
              <w:t>od pocztowy: 22-100</w:t>
            </w:r>
            <w:r w:rsidR="007A48E5">
              <w:rPr>
                <w:rFonts w:ascii="Arial" w:hAnsi="Arial" w:cs="Arial"/>
              </w:rPr>
              <w:t>, w</w:t>
            </w:r>
            <w:r w:rsidR="000D2C7A" w:rsidRPr="00B4203A">
              <w:rPr>
                <w:rFonts w:ascii="Arial" w:hAnsi="Arial" w:cs="Arial"/>
              </w:rPr>
              <w:t>ojewództwo: lubelskie</w:t>
            </w:r>
            <w:r w:rsidR="007A48E5">
              <w:rPr>
                <w:rFonts w:ascii="Arial" w:hAnsi="Arial" w:cs="Arial"/>
              </w:rPr>
              <w:t xml:space="preserve">, państwo: Polska, tel.: 825627501, faks: 825627510 </w:t>
            </w:r>
          </w:p>
        </w:tc>
      </w:tr>
      <w:tr w:rsidR="005B6375" w:rsidRPr="00B4203A">
        <w:tc>
          <w:tcPr>
            <w:tcW w:w="9212" w:type="dxa"/>
            <w:gridSpan w:val="2"/>
          </w:tcPr>
          <w:p w:rsidR="005B6375" w:rsidRPr="00B4203A" w:rsidRDefault="005B6375" w:rsidP="009957FB">
            <w:pPr>
              <w:spacing w:after="0" w:line="240" w:lineRule="auto"/>
              <w:contextualSpacing/>
              <w:jc w:val="both"/>
              <w:rPr>
                <w:rFonts w:ascii="Arial" w:hAnsi="Arial" w:cs="Arial"/>
              </w:rPr>
            </w:pPr>
            <w:r w:rsidRPr="00B4203A">
              <w:rPr>
                <w:rFonts w:ascii="Arial" w:hAnsi="Arial" w:cs="Arial"/>
              </w:rPr>
              <w:t xml:space="preserve">Adres strony internetowej </w:t>
            </w:r>
            <w:r w:rsidR="007A48E5">
              <w:rPr>
                <w:rFonts w:ascii="Arial" w:hAnsi="Arial" w:cs="Arial"/>
              </w:rPr>
              <w:t>(URL):</w:t>
            </w:r>
            <w:r w:rsidRPr="00B4203A">
              <w:rPr>
                <w:rFonts w:ascii="Arial" w:hAnsi="Arial" w:cs="Arial"/>
              </w:rPr>
              <w:t xml:space="preserve"> </w:t>
            </w:r>
            <w:r w:rsidR="002C0315" w:rsidRPr="00B4203A">
              <w:rPr>
                <w:rFonts w:ascii="Arial" w:hAnsi="Arial" w:cs="Arial"/>
              </w:rPr>
              <w:t>bip.powiat.chelm.pl</w:t>
            </w:r>
          </w:p>
        </w:tc>
      </w:tr>
    </w:tbl>
    <w:p w:rsidR="005B6375" w:rsidRDefault="005B6375" w:rsidP="009957FB">
      <w:pPr>
        <w:spacing w:after="0" w:line="240" w:lineRule="auto"/>
        <w:contextualSpacing/>
        <w:jc w:val="both"/>
        <w:rPr>
          <w:rFonts w:ascii="Arial" w:hAnsi="Arial" w:cs="Arial"/>
          <w:b/>
        </w:rPr>
      </w:pPr>
    </w:p>
    <w:p w:rsidR="00976E52" w:rsidRPr="00B4203A" w:rsidRDefault="00976E52"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tblGrid>
      <w:tr w:rsidR="00A57F7F" w:rsidRPr="00B4203A">
        <w:trPr>
          <w:trHeight w:val="61"/>
        </w:trPr>
        <w:tc>
          <w:tcPr>
            <w:tcW w:w="3888" w:type="dxa"/>
            <w:shd w:val="clear" w:color="auto" w:fill="D9D9D9"/>
          </w:tcPr>
          <w:p w:rsidR="00A57F7F" w:rsidRPr="00B4203A" w:rsidRDefault="00A57F7F" w:rsidP="009957FB">
            <w:pPr>
              <w:spacing w:after="0" w:line="240" w:lineRule="auto"/>
              <w:contextualSpacing/>
              <w:jc w:val="both"/>
              <w:rPr>
                <w:rFonts w:ascii="Arial" w:hAnsi="Arial" w:cs="Arial"/>
                <w:b/>
              </w:rPr>
            </w:pPr>
            <w:r w:rsidRPr="00B4203A">
              <w:rPr>
                <w:rFonts w:ascii="Arial" w:hAnsi="Arial" w:cs="Arial"/>
                <w:b/>
              </w:rPr>
              <w:t>Rodzaj Zamawiającego</w:t>
            </w:r>
          </w:p>
        </w:tc>
        <w:tc>
          <w:tcPr>
            <w:tcW w:w="5324" w:type="dxa"/>
          </w:tcPr>
          <w:p w:rsidR="00A57F7F" w:rsidRPr="00B4203A" w:rsidRDefault="00A57F7F" w:rsidP="009957FB">
            <w:pPr>
              <w:spacing w:after="0" w:line="240" w:lineRule="auto"/>
              <w:contextualSpacing/>
              <w:jc w:val="both"/>
              <w:rPr>
                <w:rFonts w:ascii="Arial" w:hAnsi="Arial" w:cs="Arial"/>
              </w:rPr>
            </w:pPr>
            <w:r w:rsidRPr="00B4203A">
              <w:rPr>
                <w:rFonts w:ascii="Arial" w:hAnsi="Arial" w:cs="Arial"/>
              </w:rPr>
              <w:t>Administracja samorządowa</w:t>
            </w:r>
          </w:p>
        </w:tc>
      </w:tr>
      <w:tr w:rsidR="006D12DD"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D9D9D9"/>
          </w:tcPr>
          <w:p w:rsidR="006D12DD" w:rsidRPr="00B4203A" w:rsidRDefault="006D12DD" w:rsidP="009957FB">
            <w:pPr>
              <w:spacing w:after="0" w:line="240" w:lineRule="auto"/>
              <w:contextualSpacing/>
              <w:jc w:val="both"/>
              <w:rPr>
                <w:rFonts w:ascii="Arial" w:hAnsi="Arial" w:cs="Arial"/>
                <w:b/>
              </w:rPr>
            </w:pPr>
            <w:r>
              <w:rPr>
                <w:rFonts w:ascii="Arial" w:hAnsi="Arial" w:cs="Arial"/>
                <w:b/>
              </w:rPr>
              <w:t>Wspólne udzielanie zamówienia</w:t>
            </w:r>
          </w:p>
        </w:tc>
        <w:tc>
          <w:tcPr>
            <w:tcW w:w="5324" w:type="dxa"/>
            <w:tcBorders>
              <w:top w:val="single" w:sz="4" w:space="0" w:color="000000"/>
              <w:left w:val="single" w:sz="4" w:space="0" w:color="000000"/>
              <w:bottom w:val="single" w:sz="4" w:space="0" w:color="000000"/>
              <w:right w:val="single" w:sz="4" w:space="0" w:color="000000"/>
            </w:tcBorders>
          </w:tcPr>
          <w:p w:rsidR="006D12DD" w:rsidRPr="00B4203A" w:rsidRDefault="006D12DD" w:rsidP="009957FB">
            <w:pPr>
              <w:spacing w:after="0" w:line="240" w:lineRule="auto"/>
              <w:contextualSpacing/>
              <w:jc w:val="both"/>
              <w:rPr>
                <w:rFonts w:ascii="Arial" w:hAnsi="Arial" w:cs="Arial"/>
              </w:rPr>
            </w:pPr>
            <w:r>
              <w:rPr>
                <w:rFonts w:ascii="Arial" w:hAnsi="Arial" w:cs="Arial"/>
              </w:rPr>
              <w:t>nie dotyczy</w:t>
            </w:r>
          </w:p>
        </w:tc>
      </w:tr>
    </w:tbl>
    <w:p w:rsidR="005B6375" w:rsidRDefault="005B6375"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tblGrid>
      <w:tr w:rsidR="000A522C" w:rsidRPr="00B4203A">
        <w:trPr>
          <w:trHeight w:val="390"/>
        </w:trPr>
        <w:tc>
          <w:tcPr>
            <w:tcW w:w="9212" w:type="dxa"/>
            <w:gridSpan w:val="2"/>
            <w:tcBorders>
              <w:bottom w:val="single" w:sz="4" w:space="0" w:color="auto"/>
            </w:tcBorders>
            <w:shd w:val="clear" w:color="auto" w:fill="D9D9D9"/>
          </w:tcPr>
          <w:p w:rsidR="000A522C" w:rsidRPr="00B4203A" w:rsidRDefault="000A522C" w:rsidP="009957FB">
            <w:pPr>
              <w:spacing w:after="0" w:line="240" w:lineRule="auto"/>
              <w:contextualSpacing/>
              <w:jc w:val="both"/>
              <w:rPr>
                <w:rFonts w:ascii="Arial" w:hAnsi="Arial" w:cs="Arial"/>
              </w:rPr>
            </w:pPr>
            <w:r>
              <w:rPr>
                <w:rFonts w:ascii="Arial" w:hAnsi="Arial" w:cs="Arial"/>
                <w:b/>
              </w:rPr>
              <w:t>Komunikacja</w:t>
            </w:r>
          </w:p>
        </w:tc>
      </w:tr>
      <w:tr w:rsidR="000A522C" w:rsidRPr="00B4203A">
        <w:trPr>
          <w:trHeight w:val="61"/>
        </w:trPr>
        <w:tc>
          <w:tcPr>
            <w:tcW w:w="3888" w:type="dxa"/>
            <w:shd w:val="clear" w:color="auto" w:fill="auto"/>
          </w:tcPr>
          <w:p w:rsidR="000A522C" w:rsidRPr="000A522C" w:rsidRDefault="000A522C" w:rsidP="009957FB">
            <w:pPr>
              <w:spacing w:after="0" w:line="240" w:lineRule="auto"/>
              <w:contextualSpacing/>
              <w:jc w:val="both"/>
              <w:rPr>
                <w:rFonts w:ascii="Arial" w:hAnsi="Arial" w:cs="Arial"/>
                <w:b/>
              </w:rPr>
            </w:pPr>
            <w:r>
              <w:rPr>
                <w:rFonts w:ascii="Arial" w:hAnsi="Arial" w:cs="Arial"/>
                <w:b/>
              </w:rPr>
              <w:t>Nieograniczony, pełny i bezpośredni dostęp do dokumentów z postępowania można uzyskać pod adresem (URL):</w:t>
            </w:r>
          </w:p>
        </w:tc>
        <w:tc>
          <w:tcPr>
            <w:tcW w:w="5324" w:type="dxa"/>
          </w:tcPr>
          <w:p w:rsidR="000A522C" w:rsidRPr="00B4203A" w:rsidRDefault="000A522C" w:rsidP="009957FB">
            <w:pPr>
              <w:spacing w:after="0" w:line="240" w:lineRule="auto"/>
              <w:contextualSpacing/>
              <w:jc w:val="both"/>
              <w:rPr>
                <w:rFonts w:ascii="Arial" w:hAnsi="Arial" w:cs="Arial"/>
              </w:rPr>
            </w:pPr>
            <w:r>
              <w:rPr>
                <w:rFonts w:ascii="Arial" w:hAnsi="Arial" w:cs="Arial"/>
              </w:rPr>
              <w:t>tak, bip.powiat.chelm.pl</w:t>
            </w:r>
          </w:p>
        </w:tc>
      </w:tr>
      <w:tr w:rsidR="000A522C"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0A522C" w:rsidRPr="000A522C" w:rsidRDefault="00AC421A" w:rsidP="009957FB">
            <w:pPr>
              <w:spacing w:after="0" w:line="240" w:lineRule="auto"/>
              <w:contextualSpacing/>
              <w:jc w:val="both"/>
              <w:rPr>
                <w:rFonts w:ascii="Arial" w:hAnsi="Arial" w:cs="Arial"/>
                <w:b/>
              </w:rPr>
            </w:pPr>
            <w:r w:rsidRPr="0076059C">
              <w:rPr>
                <w:rFonts w:ascii="Arial" w:hAnsi="Arial" w:cs="Arial"/>
                <w:b/>
              </w:rPr>
              <w:t>Adres strony internetowej</w:t>
            </w:r>
            <w:r w:rsidR="00195F1D" w:rsidRPr="0076059C">
              <w:rPr>
                <w:rFonts w:ascii="Arial" w:hAnsi="Arial" w:cs="Arial"/>
                <w:b/>
              </w:rPr>
              <w:t>, na której zamieszczony będzie opis przedmiotu zamó</w:t>
            </w:r>
            <w:r w:rsidR="00D7416E" w:rsidRPr="0076059C">
              <w:rPr>
                <w:rFonts w:ascii="Arial" w:hAnsi="Arial" w:cs="Arial"/>
                <w:b/>
              </w:rPr>
              <w:t>w</w:t>
            </w:r>
            <w:r w:rsidR="00195F1D" w:rsidRPr="0076059C">
              <w:rPr>
                <w:rFonts w:ascii="Arial" w:hAnsi="Arial" w:cs="Arial"/>
                <w:b/>
              </w:rPr>
              <w:t>ienia w licytacji elektronicznej</w:t>
            </w:r>
            <w:r w:rsidRPr="0076059C">
              <w:rPr>
                <w:rFonts w:ascii="Arial" w:hAnsi="Arial" w:cs="Arial"/>
                <w:b/>
              </w:rPr>
              <w:t>:</w:t>
            </w:r>
          </w:p>
        </w:tc>
        <w:tc>
          <w:tcPr>
            <w:tcW w:w="5324" w:type="dxa"/>
            <w:tcBorders>
              <w:top w:val="single" w:sz="4" w:space="0" w:color="000000"/>
              <w:left w:val="single" w:sz="4" w:space="0" w:color="000000"/>
              <w:bottom w:val="single" w:sz="4" w:space="0" w:color="000000"/>
              <w:right w:val="single" w:sz="4" w:space="0" w:color="000000"/>
            </w:tcBorders>
          </w:tcPr>
          <w:p w:rsidR="000A522C" w:rsidRPr="00B4203A" w:rsidRDefault="00AC421A" w:rsidP="009957FB">
            <w:pPr>
              <w:spacing w:after="0" w:line="240" w:lineRule="auto"/>
              <w:contextualSpacing/>
              <w:jc w:val="both"/>
              <w:rPr>
                <w:rFonts w:ascii="Arial" w:hAnsi="Arial" w:cs="Arial"/>
              </w:rPr>
            </w:pPr>
            <w:r>
              <w:rPr>
                <w:rFonts w:ascii="Arial" w:hAnsi="Arial" w:cs="Arial"/>
              </w:rPr>
              <w:t>tak, bip.powiat.chelm.pl</w:t>
            </w:r>
          </w:p>
        </w:tc>
      </w:tr>
      <w:tr w:rsidR="000A522C"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0A522C" w:rsidRPr="000A522C" w:rsidRDefault="00AC421A" w:rsidP="009957FB">
            <w:pPr>
              <w:spacing w:after="0" w:line="240" w:lineRule="auto"/>
              <w:contextualSpacing/>
              <w:jc w:val="both"/>
              <w:rPr>
                <w:rFonts w:ascii="Arial" w:hAnsi="Arial" w:cs="Arial"/>
                <w:b/>
              </w:rPr>
            </w:pPr>
            <w:r>
              <w:rPr>
                <w:rFonts w:ascii="Arial" w:hAnsi="Arial" w:cs="Arial"/>
                <w:b/>
              </w:rPr>
              <w:t xml:space="preserve">Dostęp do dokumentów z postępowania jest ograniczony- </w:t>
            </w:r>
            <w:r>
              <w:rPr>
                <w:rFonts w:ascii="Arial" w:hAnsi="Arial" w:cs="Arial"/>
                <w:b/>
              </w:rPr>
              <w:lastRenderedPageBreak/>
              <w:t>więcej informacji można uzyskać pod adresem:</w:t>
            </w:r>
          </w:p>
        </w:tc>
        <w:tc>
          <w:tcPr>
            <w:tcW w:w="5324" w:type="dxa"/>
            <w:tcBorders>
              <w:top w:val="single" w:sz="4" w:space="0" w:color="000000"/>
              <w:left w:val="single" w:sz="4" w:space="0" w:color="000000"/>
              <w:bottom w:val="single" w:sz="4" w:space="0" w:color="000000"/>
              <w:right w:val="single" w:sz="4" w:space="0" w:color="000000"/>
            </w:tcBorders>
          </w:tcPr>
          <w:p w:rsidR="000A522C" w:rsidRPr="00B4203A" w:rsidRDefault="00AC421A" w:rsidP="009957FB">
            <w:pPr>
              <w:spacing w:after="0" w:line="240" w:lineRule="auto"/>
              <w:contextualSpacing/>
              <w:jc w:val="both"/>
              <w:rPr>
                <w:rFonts w:ascii="Arial" w:hAnsi="Arial" w:cs="Arial"/>
              </w:rPr>
            </w:pPr>
            <w:r>
              <w:rPr>
                <w:rFonts w:ascii="Arial" w:hAnsi="Arial" w:cs="Arial"/>
              </w:rPr>
              <w:lastRenderedPageBreak/>
              <w:t>nie</w:t>
            </w:r>
          </w:p>
        </w:tc>
      </w:tr>
      <w:tr w:rsidR="000A522C"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0A522C" w:rsidRPr="000A522C" w:rsidRDefault="00AC421A" w:rsidP="009957FB">
            <w:pPr>
              <w:spacing w:after="0" w:line="240" w:lineRule="auto"/>
              <w:contextualSpacing/>
              <w:jc w:val="both"/>
              <w:rPr>
                <w:rFonts w:ascii="Arial" w:hAnsi="Arial" w:cs="Arial"/>
                <w:b/>
              </w:rPr>
            </w:pPr>
            <w:r>
              <w:rPr>
                <w:rFonts w:ascii="Arial" w:hAnsi="Arial" w:cs="Arial"/>
                <w:b/>
              </w:rPr>
              <w:t>Oferty lub wnioski o dopuszczenie do udziału w postępowaniu należy przesyłać elektronicznie:</w:t>
            </w:r>
          </w:p>
        </w:tc>
        <w:tc>
          <w:tcPr>
            <w:tcW w:w="5324" w:type="dxa"/>
            <w:tcBorders>
              <w:top w:val="single" w:sz="4" w:space="0" w:color="000000"/>
              <w:left w:val="single" w:sz="4" w:space="0" w:color="000000"/>
              <w:bottom w:val="single" w:sz="4" w:space="0" w:color="000000"/>
              <w:right w:val="single" w:sz="4" w:space="0" w:color="000000"/>
            </w:tcBorders>
          </w:tcPr>
          <w:p w:rsidR="000A522C" w:rsidRPr="00B4203A" w:rsidRDefault="00AC421A" w:rsidP="009957FB">
            <w:pPr>
              <w:spacing w:after="0" w:line="240" w:lineRule="auto"/>
              <w:contextualSpacing/>
              <w:jc w:val="both"/>
              <w:rPr>
                <w:rFonts w:ascii="Arial" w:hAnsi="Arial" w:cs="Arial"/>
              </w:rPr>
            </w:pPr>
            <w:r>
              <w:rPr>
                <w:rFonts w:ascii="Arial" w:hAnsi="Arial" w:cs="Arial"/>
              </w:rPr>
              <w:t>nie</w:t>
            </w:r>
          </w:p>
        </w:tc>
      </w:tr>
      <w:tr w:rsidR="00AC421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AC421A" w:rsidRPr="000A522C" w:rsidRDefault="00AC421A" w:rsidP="009957FB">
            <w:pPr>
              <w:spacing w:after="0" w:line="240" w:lineRule="auto"/>
              <w:contextualSpacing/>
              <w:jc w:val="both"/>
              <w:rPr>
                <w:rFonts w:ascii="Arial" w:hAnsi="Arial" w:cs="Arial"/>
                <w:b/>
              </w:rPr>
            </w:pPr>
            <w:r>
              <w:rPr>
                <w:rFonts w:ascii="Arial" w:hAnsi="Arial" w:cs="Arial"/>
                <w:b/>
              </w:rPr>
              <w:t>Dopuszczone jest przesłanie ofert lub wniosków o dopuszczenie do udziału w postępowaniu w inny sposób:</w:t>
            </w:r>
          </w:p>
        </w:tc>
        <w:tc>
          <w:tcPr>
            <w:tcW w:w="5324" w:type="dxa"/>
            <w:tcBorders>
              <w:top w:val="single" w:sz="4" w:space="0" w:color="000000"/>
              <w:left w:val="single" w:sz="4" w:space="0" w:color="000000"/>
              <w:bottom w:val="single" w:sz="4" w:space="0" w:color="000000"/>
              <w:right w:val="single" w:sz="4" w:space="0" w:color="000000"/>
            </w:tcBorders>
          </w:tcPr>
          <w:p w:rsidR="00AC421A" w:rsidRPr="00B4203A" w:rsidRDefault="00AC421A" w:rsidP="009957FB">
            <w:pPr>
              <w:spacing w:after="0" w:line="240" w:lineRule="auto"/>
              <w:contextualSpacing/>
              <w:jc w:val="both"/>
              <w:rPr>
                <w:rFonts w:ascii="Arial" w:hAnsi="Arial" w:cs="Arial"/>
              </w:rPr>
            </w:pPr>
            <w:r>
              <w:rPr>
                <w:rFonts w:ascii="Arial" w:hAnsi="Arial" w:cs="Arial"/>
              </w:rPr>
              <w:t>nie</w:t>
            </w:r>
          </w:p>
        </w:tc>
      </w:tr>
      <w:tr w:rsidR="00AC421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AC421A" w:rsidRPr="000A522C" w:rsidRDefault="00AC421A" w:rsidP="009957FB">
            <w:pPr>
              <w:spacing w:after="0" w:line="240" w:lineRule="auto"/>
              <w:contextualSpacing/>
              <w:jc w:val="both"/>
              <w:rPr>
                <w:rFonts w:ascii="Arial" w:hAnsi="Arial" w:cs="Arial"/>
                <w:b/>
              </w:rPr>
            </w:pPr>
            <w:r>
              <w:rPr>
                <w:rFonts w:ascii="Arial" w:hAnsi="Arial" w:cs="Arial"/>
                <w:b/>
              </w:rPr>
              <w:t>Wymagane jest przesłanie ofert lub wniosków o dopuszczenie do udziału w postępowaniu w inny sposób:</w:t>
            </w:r>
          </w:p>
        </w:tc>
        <w:tc>
          <w:tcPr>
            <w:tcW w:w="5324" w:type="dxa"/>
            <w:tcBorders>
              <w:top w:val="single" w:sz="4" w:space="0" w:color="000000"/>
              <w:left w:val="single" w:sz="4" w:space="0" w:color="000000"/>
              <w:bottom w:val="single" w:sz="4" w:space="0" w:color="000000"/>
              <w:right w:val="single" w:sz="4" w:space="0" w:color="000000"/>
            </w:tcBorders>
          </w:tcPr>
          <w:p w:rsidR="00461515" w:rsidRPr="00461515" w:rsidRDefault="00AC421A" w:rsidP="00461515">
            <w:pPr>
              <w:spacing w:after="0" w:line="240" w:lineRule="auto"/>
              <w:contextualSpacing/>
              <w:jc w:val="both"/>
              <w:rPr>
                <w:rFonts w:ascii="Arial" w:hAnsi="Arial" w:cs="Arial"/>
                <w:b/>
                <w:bCs/>
                <w:sz w:val="20"/>
                <w:szCs w:val="20"/>
              </w:rPr>
            </w:pPr>
            <w:r w:rsidRPr="00461515">
              <w:rPr>
                <w:rFonts w:ascii="Arial" w:hAnsi="Arial" w:cs="Arial"/>
                <w:sz w:val="20"/>
                <w:szCs w:val="20"/>
              </w:rPr>
              <w:t>tak,</w:t>
            </w:r>
            <w:r w:rsidR="00461515" w:rsidRPr="00461515">
              <w:rPr>
                <w:rFonts w:ascii="Arial" w:hAnsi="Arial" w:cs="Arial"/>
                <w:b/>
                <w:bCs/>
                <w:sz w:val="20"/>
                <w:szCs w:val="20"/>
              </w:rPr>
              <w:t xml:space="preserve"> wnioski w formie pisemnej pod rygorem nieważności należy składać w siedzibie Zamawiającego osobiście, za pośrednictwem pocztowego operatora publicznego lub posłańca</w:t>
            </w:r>
          </w:p>
          <w:p w:rsidR="00AC421A" w:rsidRPr="00461515" w:rsidRDefault="00AC421A" w:rsidP="009957FB">
            <w:pPr>
              <w:spacing w:after="0" w:line="240" w:lineRule="auto"/>
              <w:contextualSpacing/>
              <w:jc w:val="both"/>
              <w:rPr>
                <w:rFonts w:ascii="Arial" w:hAnsi="Arial" w:cs="Arial"/>
                <w:sz w:val="20"/>
                <w:szCs w:val="20"/>
              </w:rPr>
            </w:pPr>
            <w:r w:rsidRPr="00461515">
              <w:rPr>
                <w:rFonts w:ascii="Arial" w:hAnsi="Arial" w:cs="Arial"/>
                <w:sz w:val="20"/>
                <w:szCs w:val="20"/>
              </w:rPr>
              <w:t>adres: Starostwo Powiatowe w Chełmie, Plac Niepodległości 1, 22-100 Chełm, I piętro, pokój Nr 127 (Punkt Kancelaryjny)</w:t>
            </w:r>
            <w:r w:rsidR="00D7416E" w:rsidRPr="00461515">
              <w:rPr>
                <w:rFonts w:ascii="Arial" w:hAnsi="Arial" w:cs="Arial"/>
                <w:sz w:val="20"/>
                <w:szCs w:val="20"/>
              </w:rPr>
              <w:t>,</w:t>
            </w:r>
          </w:p>
          <w:p w:rsidR="005115CB" w:rsidRDefault="00D7416E" w:rsidP="005115CB">
            <w:pPr>
              <w:pStyle w:val="Akapitzlist"/>
              <w:numPr>
                <w:ilvl w:val="6"/>
                <w:numId w:val="8"/>
              </w:numPr>
              <w:spacing w:after="0" w:line="240" w:lineRule="auto"/>
              <w:ind w:left="501"/>
              <w:jc w:val="both"/>
              <w:rPr>
                <w:rFonts w:ascii="Arial" w:hAnsi="Arial" w:cs="Arial"/>
                <w:sz w:val="20"/>
                <w:szCs w:val="20"/>
              </w:rPr>
            </w:pPr>
            <w:r w:rsidRPr="005115CB">
              <w:rPr>
                <w:rFonts w:ascii="Arial" w:hAnsi="Arial" w:cs="Arial"/>
                <w:sz w:val="20"/>
                <w:szCs w:val="20"/>
              </w:rPr>
              <w:t xml:space="preserve">Wniosek wraz z załącznikami należy umieścić w zamkniętym opakowaniu uniemożliwiającym odczytanie zawartości bez uszkodzenia tego opakowania. </w:t>
            </w:r>
          </w:p>
          <w:p w:rsidR="005115CB" w:rsidRDefault="00D7416E" w:rsidP="005115CB">
            <w:pPr>
              <w:pStyle w:val="Akapitzlist"/>
              <w:numPr>
                <w:ilvl w:val="6"/>
                <w:numId w:val="8"/>
              </w:numPr>
              <w:spacing w:after="0" w:line="240" w:lineRule="auto"/>
              <w:ind w:left="501"/>
              <w:jc w:val="both"/>
              <w:rPr>
                <w:rFonts w:ascii="Arial" w:hAnsi="Arial" w:cs="Arial"/>
                <w:sz w:val="20"/>
                <w:szCs w:val="20"/>
              </w:rPr>
            </w:pPr>
            <w:r w:rsidRPr="005115CB">
              <w:rPr>
                <w:rFonts w:ascii="Arial" w:hAnsi="Arial" w:cs="Arial"/>
                <w:sz w:val="20"/>
                <w:szCs w:val="20"/>
              </w:rPr>
              <w:t xml:space="preserve">Wniosek składa się w formie pisemnej. </w:t>
            </w:r>
          </w:p>
          <w:p w:rsidR="00D7416E" w:rsidRPr="005115CB" w:rsidRDefault="00D7416E" w:rsidP="005115CB">
            <w:pPr>
              <w:pStyle w:val="Akapitzlist"/>
              <w:numPr>
                <w:ilvl w:val="6"/>
                <w:numId w:val="8"/>
              </w:numPr>
              <w:spacing w:after="0" w:line="240" w:lineRule="auto"/>
              <w:ind w:left="501"/>
              <w:jc w:val="both"/>
              <w:rPr>
                <w:rFonts w:ascii="Arial" w:hAnsi="Arial" w:cs="Arial"/>
                <w:sz w:val="20"/>
                <w:szCs w:val="20"/>
              </w:rPr>
            </w:pPr>
            <w:r w:rsidRPr="005115CB">
              <w:rPr>
                <w:rFonts w:ascii="Arial" w:hAnsi="Arial" w:cs="Arial"/>
                <w:sz w:val="20"/>
                <w:szCs w:val="20"/>
              </w:rPr>
              <w:t>Wniosek i jego załączniki muszą być opieczętowane pieczątką imienną i podpisane lub podpisane czytelnie przez osoby uprawnione do reprezentowania Wykonawcy.</w:t>
            </w:r>
          </w:p>
        </w:tc>
      </w:tr>
      <w:tr w:rsidR="00AC421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AC421A" w:rsidRPr="000A522C" w:rsidRDefault="00AC421A" w:rsidP="009957FB">
            <w:pPr>
              <w:spacing w:after="0" w:line="240" w:lineRule="auto"/>
              <w:contextualSpacing/>
              <w:jc w:val="both"/>
              <w:rPr>
                <w:rFonts w:ascii="Arial" w:hAnsi="Arial" w:cs="Arial"/>
                <w:b/>
              </w:rPr>
            </w:pPr>
            <w:r>
              <w:rPr>
                <w:rFonts w:ascii="Arial" w:hAnsi="Arial" w:cs="Arial"/>
                <w:b/>
              </w:rPr>
              <w:t xml:space="preserve">Komunikacja elektroniczna wymaga korzystania z narzędzi i urządzeń lub formatów plików, które nie są ogólnie dostępne: </w:t>
            </w:r>
          </w:p>
        </w:tc>
        <w:tc>
          <w:tcPr>
            <w:tcW w:w="5324" w:type="dxa"/>
            <w:tcBorders>
              <w:top w:val="single" w:sz="4" w:space="0" w:color="000000"/>
              <w:left w:val="single" w:sz="4" w:space="0" w:color="000000"/>
              <w:bottom w:val="single" w:sz="4" w:space="0" w:color="000000"/>
              <w:right w:val="single" w:sz="4" w:space="0" w:color="000000"/>
            </w:tcBorders>
          </w:tcPr>
          <w:p w:rsidR="00AC421A" w:rsidRPr="00B4203A" w:rsidRDefault="00AC421A" w:rsidP="009957FB">
            <w:pPr>
              <w:spacing w:after="0" w:line="240" w:lineRule="auto"/>
              <w:contextualSpacing/>
              <w:jc w:val="both"/>
              <w:rPr>
                <w:rFonts w:ascii="Arial" w:hAnsi="Arial" w:cs="Arial"/>
              </w:rPr>
            </w:pPr>
            <w:r>
              <w:rPr>
                <w:rFonts w:ascii="Arial" w:hAnsi="Arial" w:cs="Arial"/>
              </w:rPr>
              <w:t xml:space="preserve">nie </w:t>
            </w:r>
          </w:p>
        </w:tc>
      </w:tr>
    </w:tbl>
    <w:p w:rsidR="006D12DD" w:rsidRPr="00B4203A" w:rsidRDefault="006D12DD"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D2C7A" w:rsidRPr="00B4203A">
        <w:trPr>
          <w:trHeight w:val="265"/>
        </w:trPr>
        <w:tc>
          <w:tcPr>
            <w:tcW w:w="9212" w:type="dxa"/>
            <w:tcBorders>
              <w:bottom w:val="single" w:sz="4" w:space="0" w:color="auto"/>
            </w:tcBorders>
            <w:shd w:val="clear" w:color="auto" w:fill="auto"/>
          </w:tcPr>
          <w:p w:rsidR="000D2C7A" w:rsidRPr="00B4203A" w:rsidRDefault="000D2C7A" w:rsidP="009957FB">
            <w:pPr>
              <w:spacing w:after="0" w:line="240" w:lineRule="auto"/>
              <w:contextualSpacing/>
              <w:jc w:val="both"/>
              <w:rPr>
                <w:rFonts w:ascii="Arial" w:hAnsi="Arial" w:cs="Arial"/>
                <w:b/>
              </w:rPr>
            </w:pPr>
            <w:r w:rsidRPr="00B4203A">
              <w:rPr>
                <w:rFonts w:ascii="Arial" w:hAnsi="Arial" w:cs="Arial"/>
                <w:b/>
              </w:rPr>
              <w:t>OKREŚLENIE TRYBU ZAMÓWIENIA</w:t>
            </w:r>
          </w:p>
        </w:tc>
      </w:tr>
      <w:tr w:rsidR="000D2C7A" w:rsidRPr="00B4203A">
        <w:trPr>
          <w:trHeight w:val="721"/>
        </w:trPr>
        <w:tc>
          <w:tcPr>
            <w:tcW w:w="9212" w:type="dxa"/>
            <w:tcBorders>
              <w:top w:val="single" w:sz="4" w:space="0" w:color="auto"/>
            </w:tcBorders>
          </w:tcPr>
          <w:p w:rsidR="000D2C7A" w:rsidRPr="00B4203A" w:rsidRDefault="000D2C7A" w:rsidP="00D8213C">
            <w:pPr>
              <w:spacing w:after="0" w:line="240" w:lineRule="auto"/>
              <w:contextualSpacing/>
              <w:jc w:val="both"/>
              <w:rPr>
                <w:rFonts w:ascii="Arial" w:hAnsi="Arial" w:cs="Arial"/>
              </w:rPr>
            </w:pPr>
            <w:r w:rsidRPr="0016092A">
              <w:rPr>
                <w:rFonts w:ascii="Arial" w:hAnsi="Arial" w:cs="Arial"/>
              </w:rPr>
              <w:t xml:space="preserve">Postępowanie o udzielenie zamówienia prowadzone jest w trybie licytacji elektronicznej na podstawie art. 74-81 ustawy z dnia 29 stycznia 2004 r. Prawo zamówień </w:t>
            </w:r>
            <w:r w:rsidR="006D4BE5" w:rsidRPr="0016092A">
              <w:rPr>
                <w:rFonts w:ascii="Arial" w:hAnsi="Arial" w:cs="Arial"/>
                <w:color w:val="000000"/>
              </w:rPr>
              <w:t>publicznych (</w:t>
            </w:r>
            <w:r w:rsidR="005B75D8" w:rsidRPr="0016092A">
              <w:rPr>
                <w:rFonts w:ascii="Arial" w:hAnsi="Arial" w:cs="Arial"/>
                <w:color w:val="000000"/>
              </w:rPr>
              <w:t>Dz. U. z 201</w:t>
            </w:r>
            <w:r w:rsidR="00D8213C" w:rsidRPr="0016092A">
              <w:rPr>
                <w:rFonts w:ascii="Arial" w:hAnsi="Arial" w:cs="Arial"/>
                <w:color w:val="000000"/>
              </w:rPr>
              <w:t>7</w:t>
            </w:r>
            <w:r w:rsidR="00945506" w:rsidRPr="0016092A">
              <w:rPr>
                <w:rFonts w:ascii="Arial" w:hAnsi="Arial" w:cs="Arial"/>
                <w:color w:val="000000"/>
              </w:rPr>
              <w:t xml:space="preserve"> r.</w:t>
            </w:r>
            <w:r w:rsidR="00E86FD5" w:rsidRPr="0016092A">
              <w:rPr>
                <w:rFonts w:ascii="Arial" w:hAnsi="Arial" w:cs="Arial"/>
                <w:color w:val="000000"/>
              </w:rPr>
              <w:t xml:space="preserve"> poz. </w:t>
            </w:r>
            <w:r w:rsidR="00D8213C" w:rsidRPr="0016092A">
              <w:rPr>
                <w:rFonts w:ascii="Arial" w:hAnsi="Arial" w:cs="Arial"/>
                <w:color w:val="000000"/>
              </w:rPr>
              <w:t>1579</w:t>
            </w:r>
            <w:r w:rsidR="00E420C0" w:rsidRPr="0016092A">
              <w:rPr>
                <w:rFonts w:ascii="Arial" w:hAnsi="Arial" w:cs="Arial"/>
                <w:color w:val="000000"/>
              </w:rPr>
              <w:t>,</w:t>
            </w:r>
            <w:r w:rsidR="00CF2B27" w:rsidRPr="0016092A">
              <w:rPr>
                <w:rFonts w:ascii="Arial" w:hAnsi="Arial" w:cs="Arial"/>
                <w:color w:val="000000"/>
              </w:rPr>
              <w:t xml:space="preserve"> z późń. zm.</w:t>
            </w:r>
            <w:r w:rsidR="006D4BE5" w:rsidRPr="0016092A">
              <w:rPr>
                <w:rFonts w:ascii="Arial" w:hAnsi="Arial" w:cs="Arial"/>
                <w:color w:val="000000"/>
              </w:rPr>
              <w:t>)</w:t>
            </w:r>
            <w:r w:rsidR="00D7416E" w:rsidRPr="0016092A">
              <w:rPr>
                <w:rFonts w:ascii="Arial" w:hAnsi="Arial" w:cs="Arial"/>
                <w:color w:val="000000"/>
              </w:rPr>
              <w:t>, zwanej dalej „ustawą”.</w:t>
            </w:r>
            <w:r w:rsidR="00D7416E">
              <w:rPr>
                <w:rFonts w:ascii="Arial" w:hAnsi="Arial" w:cs="Arial"/>
                <w:color w:val="000000"/>
              </w:rPr>
              <w:t xml:space="preserve"> </w:t>
            </w:r>
          </w:p>
        </w:tc>
      </w:tr>
    </w:tbl>
    <w:p w:rsidR="009C254B" w:rsidRPr="00B4203A" w:rsidRDefault="009C254B"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324"/>
        <w:gridCol w:w="76"/>
      </w:tblGrid>
      <w:tr w:rsidR="007E246A" w:rsidRPr="00B4203A">
        <w:trPr>
          <w:trHeight w:val="215"/>
        </w:trPr>
        <w:tc>
          <w:tcPr>
            <w:tcW w:w="9212" w:type="dxa"/>
            <w:gridSpan w:val="3"/>
            <w:tcBorders>
              <w:bottom w:val="single" w:sz="4" w:space="0" w:color="auto"/>
            </w:tcBorders>
            <w:shd w:val="clear" w:color="auto" w:fill="auto"/>
          </w:tcPr>
          <w:p w:rsidR="009C254B" w:rsidRPr="009C254B" w:rsidRDefault="009C254B" w:rsidP="009957FB">
            <w:pPr>
              <w:spacing w:after="0" w:line="240" w:lineRule="auto"/>
              <w:contextualSpacing/>
              <w:jc w:val="both"/>
              <w:rPr>
                <w:rFonts w:ascii="Arial" w:hAnsi="Arial" w:cs="Arial"/>
                <w:b/>
                <w:bCs/>
              </w:rPr>
            </w:pPr>
            <w:r w:rsidRPr="009C254B">
              <w:rPr>
                <w:rFonts w:ascii="Arial" w:hAnsi="Arial" w:cs="Arial"/>
                <w:b/>
                <w:bCs/>
              </w:rPr>
              <w:t>Określenie przedmiotu zamówienia</w:t>
            </w:r>
          </w:p>
        </w:tc>
      </w:tr>
      <w:tr w:rsidR="007E246A" w:rsidRPr="00B4203A" w:rsidTr="007E246A">
        <w:trPr>
          <w:trHeight w:val="885"/>
        </w:trPr>
        <w:tc>
          <w:tcPr>
            <w:tcW w:w="3888" w:type="dxa"/>
            <w:tcBorders>
              <w:top w:val="single" w:sz="4" w:space="0" w:color="auto"/>
            </w:tcBorders>
            <w:shd w:val="clear" w:color="auto" w:fill="auto"/>
          </w:tcPr>
          <w:p w:rsidR="009C254B" w:rsidRDefault="009C254B" w:rsidP="009957FB">
            <w:pPr>
              <w:spacing w:after="0" w:line="240" w:lineRule="auto"/>
              <w:contextualSpacing/>
              <w:jc w:val="both"/>
              <w:rPr>
                <w:rFonts w:ascii="Arial" w:hAnsi="Arial" w:cs="Arial"/>
                <w:b/>
              </w:rPr>
            </w:pPr>
            <w:r>
              <w:rPr>
                <w:rFonts w:ascii="Arial" w:hAnsi="Arial" w:cs="Arial"/>
                <w:b/>
              </w:rPr>
              <w:t>Nazwa nadana zamówieniu przez Zamawiającego:</w:t>
            </w:r>
          </w:p>
        </w:tc>
        <w:tc>
          <w:tcPr>
            <w:tcW w:w="5324" w:type="dxa"/>
            <w:gridSpan w:val="2"/>
            <w:tcBorders>
              <w:top w:val="single" w:sz="4" w:space="0" w:color="auto"/>
            </w:tcBorders>
          </w:tcPr>
          <w:p w:rsidR="009C254B" w:rsidRDefault="000E74D2" w:rsidP="009957FB">
            <w:pPr>
              <w:spacing w:after="0" w:line="240" w:lineRule="auto"/>
              <w:contextualSpacing/>
              <w:jc w:val="both"/>
              <w:rPr>
                <w:rFonts w:ascii="Arial" w:hAnsi="Arial" w:cs="Arial"/>
                <w:b/>
                <w:bCs/>
              </w:rPr>
            </w:pPr>
            <w:r w:rsidRPr="000E74D2">
              <w:rPr>
                <w:rFonts w:ascii="Arial" w:hAnsi="Arial" w:cs="Arial"/>
                <w:b/>
                <w:bCs/>
              </w:rPr>
              <w:t>Modernizacja drogi powiatowej Nr 1730L na odcinku od km 7+795 do km 10+512,22 na odcinku Serniawy-Aleksandrówka (gm. Sawin) jako drogi dojazdowej do gruntów rolnych</w:t>
            </w:r>
          </w:p>
        </w:tc>
      </w:tr>
      <w:tr w:rsidR="007E246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6D4BE5" w:rsidRPr="000A522C" w:rsidRDefault="009C254B" w:rsidP="009957FB">
            <w:pPr>
              <w:spacing w:after="0" w:line="240" w:lineRule="auto"/>
              <w:contextualSpacing/>
              <w:jc w:val="both"/>
              <w:rPr>
                <w:rFonts w:ascii="Arial" w:hAnsi="Arial" w:cs="Arial"/>
                <w:b/>
              </w:rPr>
            </w:pPr>
            <w:r>
              <w:rPr>
                <w:rFonts w:ascii="Arial" w:hAnsi="Arial" w:cs="Arial"/>
                <w:b/>
              </w:rPr>
              <w:t>Numer referencyjny:</w:t>
            </w:r>
          </w:p>
        </w:tc>
        <w:tc>
          <w:tcPr>
            <w:tcW w:w="5324" w:type="dxa"/>
            <w:gridSpan w:val="2"/>
            <w:tcBorders>
              <w:top w:val="single" w:sz="4" w:space="0" w:color="000000"/>
              <w:left w:val="single" w:sz="4" w:space="0" w:color="000000"/>
              <w:bottom w:val="single" w:sz="4" w:space="0" w:color="000000"/>
              <w:right w:val="single" w:sz="4" w:space="0" w:color="000000"/>
            </w:tcBorders>
          </w:tcPr>
          <w:p w:rsidR="006D4BE5" w:rsidRPr="007E246A" w:rsidRDefault="009C254B" w:rsidP="00D8213C">
            <w:pPr>
              <w:spacing w:after="0" w:line="240" w:lineRule="auto"/>
              <w:contextualSpacing/>
              <w:jc w:val="both"/>
              <w:rPr>
                <w:rFonts w:ascii="Arial" w:hAnsi="Arial" w:cs="Arial"/>
                <w:b/>
              </w:rPr>
            </w:pPr>
            <w:r w:rsidRPr="007E246A">
              <w:rPr>
                <w:rFonts w:ascii="Arial" w:hAnsi="Arial" w:cs="Arial"/>
                <w:b/>
              </w:rPr>
              <w:t>OG.</w:t>
            </w:r>
            <w:r w:rsidR="000E74D2" w:rsidRPr="000E74D2">
              <w:rPr>
                <w:rFonts w:ascii="Arial" w:hAnsi="Arial" w:cs="Arial"/>
                <w:b/>
              </w:rPr>
              <w:t>272.1.26.2018</w:t>
            </w:r>
          </w:p>
        </w:tc>
      </w:tr>
      <w:tr w:rsidR="007E246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6D4BE5" w:rsidRPr="000A522C" w:rsidRDefault="009C254B" w:rsidP="009957FB">
            <w:pPr>
              <w:spacing w:after="0" w:line="240" w:lineRule="auto"/>
              <w:contextualSpacing/>
              <w:jc w:val="both"/>
              <w:rPr>
                <w:rFonts w:ascii="Arial" w:hAnsi="Arial" w:cs="Arial"/>
                <w:b/>
              </w:rPr>
            </w:pPr>
            <w:r>
              <w:rPr>
                <w:rFonts w:ascii="Arial" w:hAnsi="Arial" w:cs="Arial"/>
                <w:b/>
              </w:rPr>
              <w:t>Przed wszczęcie postępowania o udzielenie zamówienia przeprowadzono dialog techniczny:</w:t>
            </w:r>
          </w:p>
        </w:tc>
        <w:tc>
          <w:tcPr>
            <w:tcW w:w="5324" w:type="dxa"/>
            <w:gridSpan w:val="2"/>
            <w:tcBorders>
              <w:top w:val="single" w:sz="4" w:space="0" w:color="000000"/>
              <w:left w:val="single" w:sz="4" w:space="0" w:color="000000"/>
              <w:bottom w:val="single" w:sz="4" w:space="0" w:color="000000"/>
              <w:right w:val="single" w:sz="4" w:space="0" w:color="000000"/>
            </w:tcBorders>
          </w:tcPr>
          <w:p w:rsidR="006D4BE5" w:rsidRPr="00B4203A" w:rsidRDefault="009C254B" w:rsidP="009957FB">
            <w:pPr>
              <w:spacing w:after="0" w:line="240" w:lineRule="auto"/>
              <w:contextualSpacing/>
              <w:jc w:val="both"/>
              <w:rPr>
                <w:rFonts w:ascii="Arial" w:hAnsi="Arial" w:cs="Arial"/>
              </w:rPr>
            </w:pPr>
            <w:r>
              <w:rPr>
                <w:rFonts w:ascii="Arial" w:hAnsi="Arial" w:cs="Arial"/>
              </w:rPr>
              <w:t>nie</w:t>
            </w:r>
          </w:p>
        </w:tc>
      </w:tr>
      <w:tr w:rsidR="007E246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6D4BE5" w:rsidRPr="000A522C" w:rsidRDefault="009C254B" w:rsidP="009957FB">
            <w:pPr>
              <w:spacing w:after="0" w:line="240" w:lineRule="auto"/>
              <w:contextualSpacing/>
              <w:jc w:val="both"/>
              <w:rPr>
                <w:rFonts w:ascii="Arial" w:hAnsi="Arial" w:cs="Arial"/>
                <w:b/>
              </w:rPr>
            </w:pPr>
            <w:r>
              <w:rPr>
                <w:rFonts w:ascii="Arial" w:hAnsi="Arial" w:cs="Arial"/>
                <w:b/>
              </w:rPr>
              <w:t>Rodzaj zamówienia:</w:t>
            </w:r>
          </w:p>
        </w:tc>
        <w:tc>
          <w:tcPr>
            <w:tcW w:w="5324" w:type="dxa"/>
            <w:gridSpan w:val="2"/>
            <w:tcBorders>
              <w:top w:val="single" w:sz="4" w:space="0" w:color="000000"/>
              <w:left w:val="single" w:sz="4" w:space="0" w:color="000000"/>
              <w:bottom w:val="single" w:sz="4" w:space="0" w:color="000000"/>
              <w:right w:val="single" w:sz="4" w:space="0" w:color="000000"/>
            </w:tcBorders>
          </w:tcPr>
          <w:p w:rsidR="006D4BE5" w:rsidRPr="00B4203A" w:rsidRDefault="009C254B" w:rsidP="009957FB">
            <w:pPr>
              <w:spacing w:after="0" w:line="240" w:lineRule="auto"/>
              <w:contextualSpacing/>
              <w:jc w:val="both"/>
              <w:rPr>
                <w:rFonts w:ascii="Arial" w:hAnsi="Arial" w:cs="Arial"/>
              </w:rPr>
            </w:pPr>
            <w:r>
              <w:rPr>
                <w:rFonts w:ascii="Arial" w:hAnsi="Arial" w:cs="Arial"/>
              </w:rPr>
              <w:t>roboty budowlane</w:t>
            </w:r>
          </w:p>
        </w:tc>
      </w:tr>
      <w:tr w:rsidR="007E246A" w:rsidRPr="00B4203A">
        <w:trPr>
          <w:trHeight w:val="61"/>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6D4BE5" w:rsidRPr="000A522C" w:rsidRDefault="009C254B" w:rsidP="009957FB">
            <w:pPr>
              <w:spacing w:after="0" w:line="240" w:lineRule="auto"/>
              <w:contextualSpacing/>
              <w:jc w:val="both"/>
              <w:rPr>
                <w:rFonts w:ascii="Arial" w:hAnsi="Arial" w:cs="Arial"/>
                <w:b/>
              </w:rPr>
            </w:pPr>
            <w:r>
              <w:rPr>
                <w:rFonts w:ascii="Arial" w:hAnsi="Arial" w:cs="Arial"/>
                <w:b/>
              </w:rPr>
              <w:t>Informacja o możliwości składania ofert częściowych:</w:t>
            </w:r>
          </w:p>
        </w:tc>
        <w:tc>
          <w:tcPr>
            <w:tcW w:w="5324" w:type="dxa"/>
            <w:gridSpan w:val="2"/>
            <w:tcBorders>
              <w:top w:val="single" w:sz="4" w:space="0" w:color="000000"/>
              <w:left w:val="single" w:sz="4" w:space="0" w:color="000000"/>
              <w:bottom w:val="single" w:sz="4" w:space="0" w:color="000000"/>
              <w:right w:val="single" w:sz="4" w:space="0" w:color="000000"/>
            </w:tcBorders>
          </w:tcPr>
          <w:p w:rsidR="006D4BE5" w:rsidRPr="00B4203A" w:rsidRDefault="009C254B" w:rsidP="009957FB">
            <w:pPr>
              <w:spacing w:after="0" w:line="240" w:lineRule="auto"/>
              <w:contextualSpacing/>
              <w:jc w:val="both"/>
              <w:rPr>
                <w:rFonts w:ascii="Arial" w:hAnsi="Arial" w:cs="Arial"/>
              </w:rPr>
            </w:pPr>
            <w:r>
              <w:rPr>
                <w:rFonts w:ascii="Arial" w:hAnsi="Arial" w:cs="Arial"/>
              </w:rPr>
              <w:t>zamówienie podzielone jest na części: nie</w:t>
            </w:r>
          </w:p>
        </w:tc>
      </w:tr>
      <w:tr w:rsidR="007E246A" w:rsidRPr="00B4203A">
        <w:trPr>
          <w:trHeight w:val="372"/>
        </w:trPr>
        <w:tc>
          <w:tcPr>
            <w:tcW w:w="9212" w:type="dxa"/>
            <w:gridSpan w:val="3"/>
            <w:tcBorders>
              <w:bottom w:val="single" w:sz="4" w:space="0" w:color="auto"/>
            </w:tcBorders>
            <w:shd w:val="clear" w:color="auto" w:fill="auto"/>
          </w:tcPr>
          <w:p w:rsidR="004872AD" w:rsidRPr="00B4203A" w:rsidRDefault="009C254B" w:rsidP="009957FB">
            <w:pPr>
              <w:spacing w:after="0" w:line="240" w:lineRule="auto"/>
              <w:contextualSpacing/>
              <w:jc w:val="both"/>
              <w:rPr>
                <w:rFonts w:ascii="Arial" w:hAnsi="Arial" w:cs="Arial"/>
              </w:rPr>
            </w:pPr>
            <w:r>
              <w:rPr>
                <w:rFonts w:ascii="Arial" w:hAnsi="Arial" w:cs="Arial"/>
                <w:b/>
              </w:rPr>
              <w:t>Krótki opis przedmiotu zamówienia (wielkość, zakres, rodzaj i ilość dostaw, usług lub robót budowlanych lub określenie zapotrzebowania i wymagań) a w przypadku partnerstwa innowacyjnego- określenie zapotrzebowania na innowacyjny produkt, usługę lub roboty budowlane:</w:t>
            </w:r>
          </w:p>
        </w:tc>
      </w:tr>
      <w:tr w:rsidR="004872AD" w:rsidRPr="00E7389A" w:rsidTr="009D30EF">
        <w:trPr>
          <w:gridAfter w:val="1"/>
          <w:wAfter w:w="76" w:type="dxa"/>
          <w:trHeight w:val="992"/>
        </w:trPr>
        <w:tc>
          <w:tcPr>
            <w:tcW w:w="9212" w:type="dxa"/>
            <w:gridSpan w:val="2"/>
            <w:tcBorders>
              <w:top w:val="single" w:sz="4" w:space="0" w:color="auto"/>
              <w:bottom w:val="single" w:sz="4" w:space="0" w:color="auto"/>
            </w:tcBorders>
          </w:tcPr>
          <w:p w:rsidR="00625BF2" w:rsidRPr="00F50DE1" w:rsidRDefault="00073D76" w:rsidP="00F50DE1">
            <w:pPr>
              <w:pStyle w:val="Nagwek"/>
              <w:numPr>
                <w:ilvl w:val="0"/>
                <w:numId w:val="35"/>
              </w:numPr>
              <w:tabs>
                <w:tab w:val="clear" w:pos="4536"/>
                <w:tab w:val="center" w:pos="284"/>
              </w:tabs>
              <w:ind w:left="0" w:firstLine="0"/>
              <w:rPr>
                <w:rFonts w:ascii="Arial" w:eastAsia="Arial" w:hAnsi="Arial" w:cs="Arial"/>
                <w:color w:val="000000"/>
                <w:sz w:val="22"/>
                <w:szCs w:val="22"/>
              </w:rPr>
            </w:pPr>
            <w:r w:rsidRPr="00073D76">
              <w:rPr>
                <w:rFonts w:ascii="Arial" w:eastAsia="Arial" w:hAnsi="Arial" w:cs="Arial"/>
                <w:color w:val="000000"/>
                <w:sz w:val="22"/>
                <w:szCs w:val="22"/>
              </w:rPr>
              <w:t>Opis przedmiotu zamówienia:</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proofErr w:type="spellStart"/>
            <w:r w:rsidRPr="00F50DE1">
              <w:rPr>
                <w:rFonts w:ascii="Arial" w:eastAsia="Arial" w:hAnsi="Arial" w:cs="Arial"/>
                <w:color w:val="000000"/>
                <w:lang w:val="de-DE"/>
              </w:rPr>
              <w:t>Przedmiotem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inwestycji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jest</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modernizacja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drogi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powiatowej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nr</w:t>
            </w:r>
            <w:proofErr w:type="spellEnd"/>
            <w:r w:rsidRPr="00F50DE1">
              <w:rPr>
                <w:rFonts w:ascii="Arial" w:eastAsia="Arial" w:hAnsi="Arial" w:cs="Arial"/>
                <w:color w:val="000000"/>
                <w:lang w:val="de-DE"/>
              </w:rPr>
              <w:t xml:space="preserve"> 1730L na </w:t>
            </w:r>
            <w:proofErr w:type="spellStart"/>
            <w:r w:rsidRPr="00F50DE1">
              <w:rPr>
                <w:rFonts w:ascii="Arial" w:eastAsia="Arial" w:hAnsi="Arial" w:cs="Arial"/>
                <w:color w:val="000000"/>
                <w:lang w:val="de-DE"/>
              </w:rPr>
              <w:t>odcinku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od</w:t>
            </w:r>
            <w:proofErr w:type="spellEnd"/>
            <w:r w:rsidRPr="00F50DE1">
              <w:rPr>
                <w:rFonts w:ascii="Arial" w:eastAsia="Arial" w:hAnsi="Arial" w:cs="Arial"/>
                <w:color w:val="000000"/>
                <w:lang w:val="de-DE"/>
              </w:rPr>
              <w:t xml:space="preserve"> km </w:t>
            </w:r>
            <w:proofErr w:type="spellStart"/>
            <w:r w:rsidRPr="00F50DE1">
              <w:rPr>
                <w:rFonts w:ascii="Arial" w:eastAsia="Arial" w:hAnsi="Arial" w:cs="Arial"/>
                <w:color w:val="000000"/>
                <w:lang w:val="de-DE"/>
              </w:rPr>
              <w:t>od</w:t>
            </w:r>
            <w:proofErr w:type="spellEnd"/>
            <w:r w:rsidRPr="00F50DE1">
              <w:rPr>
                <w:rFonts w:ascii="Arial" w:eastAsia="Arial" w:hAnsi="Arial" w:cs="Arial"/>
                <w:color w:val="000000"/>
                <w:lang w:val="de-DE"/>
              </w:rPr>
              <w:t xml:space="preserve"> km7+795 do km 10+512,22 na terenie gminy Sawin.</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Parametry techniczne drogi</w:t>
            </w:r>
            <w:r w:rsidR="00581296">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lastRenderedPageBreak/>
              <w:t>1)</w:t>
            </w:r>
            <w:r w:rsidR="00F50DE1" w:rsidRPr="00F50DE1">
              <w:rPr>
                <w:rFonts w:ascii="Arial" w:eastAsia="Arial" w:hAnsi="Arial" w:cs="Arial"/>
                <w:color w:val="000000"/>
                <w:lang w:val="de-DE"/>
              </w:rPr>
              <w:t xml:space="preserve"> droga powiatowa klasy "Z",</w:t>
            </w:r>
          </w:p>
          <w:p w:rsidR="00FD7E56" w:rsidRDefault="00FD7E56" w:rsidP="00FD7E56">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2)</w:t>
            </w:r>
            <w:r w:rsidR="00F50DE1" w:rsidRPr="00F50DE1">
              <w:rPr>
                <w:rFonts w:ascii="Arial" w:eastAsia="Arial" w:hAnsi="Arial" w:cs="Arial"/>
                <w:color w:val="000000"/>
                <w:lang w:val="de-DE"/>
              </w:rPr>
              <w:t xml:space="preserve"> pobocza obustronne gruntowe o szerokości - 2 x 1,00 m,</w:t>
            </w:r>
          </w:p>
          <w:p w:rsidR="00F50DE1" w:rsidRPr="00F50DE1" w:rsidRDefault="00FD7E56" w:rsidP="00FD7E56">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 xml:space="preserve">3) </w:t>
            </w:r>
            <w:proofErr w:type="spellStart"/>
            <w:r w:rsidR="00F50DE1" w:rsidRPr="00F50DE1">
              <w:rPr>
                <w:rFonts w:ascii="Arial" w:eastAsia="Arial" w:hAnsi="Arial" w:cs="Arial"/>
                <w:color w:val="000000"/>
                <w:lang w:val="de-DE"/>
              </w:rPr>
              <w:t>jezdnia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bitumiczna</w:t>
            </w:r>
            <w:proofErr w:type="spellEnd"/>
            <w:r w:rsidR="00F50DE1" w:rsidRPr="00F50DE1">
              <w:rPr>
                <w:rFonts w:ascii="Arial" w:eastAsia="Arial" w:hAnsi="Arial" w:cs="Arial"/>
                <w:color w:val="000000"/>
                <w:lang w:val="de-DE"/>
              </w:rPr>
              <w:t xml:space="preserve"> o </w:t>
            </w:r>
            <w:proofErr w:type="spellStart"/>
            <w:r w:rsidR="00F50DE1" w:rsidRPr="00F50DE1">
              <w:rPr>
                <w:rFonts w:ascii="Arial" w:eastAsia="Arial" w:hAnsi="Arial" w:cs="Arial"/>
                <w:color w:val="000000"/>
                <w:lang w:val="de-DE"/>
              </w:rPr>
              <w:t>szerokości</w:t>
            </w:r>
            <w:proofErr w:type="spellEnd"/>
            <w:r w:rsidR="00F50DE1" w:rsidRPr="00F50DE1">
              <w:rPr>
                <w:rFonts w:ascii="Arial" w:eastAsia="Arial" w:hAnsi="Arial" w:cs="Arial"/>
                <w:color w:val="000000"/>
                <w:lang w:val="de-DE"/>
              </w:rPr>
              <w:t xml:space="preserve"> - </w:t>
            </w:r>
            <w:proofErr w:type="spellStart"/>
            <w:r w:rsidR="00F50DE1" w:rsidRPr="00F50DE1">
              <w:rPr>
                <w:rFonts w:ascii="Arial" w:eastAsia="Arial" w:hAnsi="Arial" w:cs="Arial"/>
                <w:color w:val="000000"/>
                <w:lang w:val="de-DE"/>
              </w:rPr>
              <w:t>od</w:t>
            </w:r>
            <w:proofErr w:type="spellEnd"/>
            <w:r w:rsidR="00F50DE1" w:rsidRPr="00F50DE1">
              <w:rPr>
                <w:rFonts w:ascii="Arial" w:eastAsia="Arial" w:hAnsi="Arial" w:cs="Arial"/>
                <w:color w:val="000000"/>
                <w:lang w:val="de-DE"/>
              </w:rPr>
              <w:t xml:space="preserve"> 5,5 na </w:t>
            </w:r>
            <w:proofErr w:type="spellStart"/>
            <w:r w:rsidR="00F50DE1" w:rsidRPr="00F50DE1">
              <w:rPr>
                <w:rFonts w:ascii="Arial" w:eastAsia="Arial" w:hAnsi="Arial" w:cs="Arial"/>
                <w:color w:val="000000"/>
                <w:lang w:val="de-DE"/>
              </w:rPr>
              <w:t>prostej</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4)</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poszerzenia</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łukach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poziomych</w:t>
            </w:r>
            <w:proofErr w:type="spellEnd"/>
            <w:r w:rsidR="00F50DE1" w:rsidRPr="00F50DE1">
              <w:rPr>
                <w:rFonts w:ascii="Arial" w:eastAsia="Arial" w:hAnsi="Arial" w:cs="Arial"/>
                <w:color w:val="000000"/>
                <w:lang w:val="de-DE"/>
              </w:rPr>
              <w:t xml:space="preserve"> - </w:t>
            </w:r>
            <w:proofErr w:type="spellStart"/>
            <w:r w:rsidR="00F50DE1" w:rsidRPr="00F50DE1">
              <w:rPr>
                <w:rFonts w:ascii="Arial" w:eastAsia="Arial" w:hAnsi="Arial" w:cs="Arial"/>
                <w:color w:val="000000"/>
                <w:lang w:val="de-DE"/>
              </w:rPr>
              <w:t>szerokość</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zależności</w:t>
            </w:r>
            <w:proofErr w:type="spellEnd"/>
            <w:r w:rsidR="00F50DE1" w:rsidRPr="00F50DE1">
              <w:rPr>
                <w:rFonts w:ascii="Arial" w:eastAsia="Arial" w:hAnsi="Arial" w:cs="Arial"/>
                <w:color w:val="000000"/>
                <w:lang w:val="de-DE"/>
              </w:rPr>
              <w:t xml:space="preserve"> do </w:t>
            </w:r>
            <w:proofErr w:type="spellStart"/>
            <w:r w:rsidR="00F50DE1" w:rsidRPr="00F50DE1">
              <w:rPr>
                <w:rFonts w:ascii="Arial" w:eastAsia="Arial" w:hAnsi="Arial" w:cs="Arial"/>
                <w:color w:val="000000"/>
                <w:lang w:val="de-DE"/>
              </w:rPr>
              <w:t>promienia</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5)</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prędkość</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projektowa</w:t>
            </w:r>
            <w:proofErr w:type="spellEnd"/>
            <w:r w:rsidR="00F50DE1" w:rsidRPr="00F50DE1">
              <w:rPr>
                <w:rFonts w:ascii="Arial" w:eastAsia="Arial" w:hAnsi="Arial" w:cs="Arial"/>
                <w:color w:val="000000"/>
                <w:lang w:val="de-DE"/>
              </w:rPr>
              <w:t xml:space="preserve"> VP = 40 km w </w:t>
            </w:r>
            <w:proofErr w:type="spellStart"/>
            <w:r w:rsidR="00F50DE1" w:rsidRPr="00F50DE1">
              <w:rPr>
                <w:rFonts w:ascii="Arial" w:eastAsia="Arial" w:hAnsi="Arial" w:cs="Arial"/>
                <w:color w:val="000000"/>
                <w:lang w:val="de-DE"/>
              </w:rPr>
              <w:t>terenie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zabudowanym</w:t>
            </w:r>
            <w:proofErr w:type="spellEnd"/>
            <w:r w:rsidR="00966236">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6)</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prędkość</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projektowa</w:t>
            </w:r>
            <w:proofErr w:type="spellEnd"/>
            <w:r w:rsidR="00F50DE1" w:rsidRPr="00F50DE1">
              <w:rPr>
                <w:rFonts w:ascii="Arial" w:eastAsia="Arial" w:hAnsi="Arial" w:cs="Arial"/>
                <w:color w:val="000000"/>
                <w:lang w:val="de-DE"/>
              </w:rPr>
              <w:t xml:space="preserve"> VP = 60 km </w:t>
            </w:r>
            <w:proofErr w:type="spellStart"/>
            <w:r w:rsidR="00F50DE1" w:rsidRPr="00F50DE1">
              <w:rPr>
                <w:rFonts w:ascii="Arial" w:eastAsia="Arial" w:hAnsi="Arial" w:cs="Arial"/>
                <w:color w:val="000000"/>
                <w:lang w:val="de-DE"/>
              </w:rPr>
              <w:t>poza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terenem</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zabudowanym</w:t>
            </w:r>
            <w:proofErr w:type="spellEnd"/>
            <w:r w:rsidR="00966236">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7)</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kategoria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obciążenia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ruchem</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ruchu</w:t>
            </w:r>
            <w:proofErr w:type="spellEnd"/>
            <w:r w:rsidR="00F50DE1" w:rsidRPr="00F50DE1">
              <w:rPr>
                <w:rFonts w:ascii="Arial" w:eastAsia="Arial" w:hAnsi="Arial" w:cs="Arial"/>
                <w:color w:val="000000"/>
                <w:lang w:val="de-DE"/>
              </w:rPr>
              <w:t xml:space="preserve"> - KR 2,</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8)</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przekrój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szlakowy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poza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terenem</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zabudowy</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9)</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przekrój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półuliczny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lokalnie</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terenie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zabudowanym</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10)</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spadek</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daszkowy</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prostych</w:t>
            </w:r>
            <w:proofErr w:type="spellEnd"/>
            <w:r w:rsidR="00F50DE1" w:rsidRPr="00F50DE1">
              <w:rPr>
                <w:rFonts w:ascii="Arial" w:eastAsia="Arial" w:hAnsi="Arial" w:cs="Arial"/>
                <w:color w:val="000000"/>
                <w:lang w:val="de-DE"/>
              </w:rPr>
              <w:t xml:space="preserve"> 2%</w:t>
            </w:r>
            <w:r w:rsidR="00966236">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11)</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spadek</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jednostronny</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łukach</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zależności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od</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promienia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łuku</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12)</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odwodnienie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powierzchniowe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przez</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spływ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wód</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opadowych</w:t>
            </w:r>
            <w:proofErr w:type="spellEnd"/>
            <w:r w:rsidR="00F50DE1" w:rsidRPr="00F50DE1">
              <w:rPr>
                <w:rFonts w:ascii="Arial" w:eastAsia="Arial" w:hAnsi="Arial" w:cs="Arial"/>
                <w:color w:val="000000"/>
                <w:lang w:val="de-DE"/>
              </w:rPr>
              <w:t xml:space="preserve"> do </w:t>
            </w:r>
            <w:proofErr w:type="spellStart"/>
            <w:r w:rsidR="00F50DE1" w:rsidRPr="00F50DE1">
              <w:rPr>
                <w:rFonts w:ascii="Arial" w:eastAsia="Arial" w:hAnsi="Arial" w:cs="Arial"/>
                <w:color w:val="000000"/>
                <w:lang w:val="de-DE"/>
              </w:rPr>
              <w:t>istniejących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trenów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zielonych</w:t>
            </w:r>
            <w:proofErr w:type="spellEnd"/>
            <w:r w:rsidR="00F50DE1" w:rsidRPr="00F50DE1">
              <w:rPr>
                <w:rFonts w:ascii="Arial" w:eastAsia="Arial" w:hAnsi="Arial" w:cs="Arial"/>
                <w:color w:val="000000"/>
                <w:lang w:val="de-DE"/>
              </w:rPr>
              <w:t xml:space="preserve"> i </w:t>
            </w:r>
            <w:proofErr w:type="spellStart"/>
            <w:r w:rsidR="00F50DE1" w:rsidRPr="00F50DE1">
              <w:rPr>
                <w:rFonts w:ascii="Arial" w:eastAsia="Arial" w:hAnsi="Arial" w:cs="Arial"/>
                <w:color w:val="000000"/>
                <w:lang w:val="de-DE"/>
              </w:rPr>
              <w:t>rowów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przydrożnych</w:t>
            </w:r>
            <w:proofErr w:type="spellEnd"/>
            <w:r w:rsidR="00F50DE1"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proofErr w:type="spellStart"/>
            <w:r w:rsidRPr="00F50DE1">
              <w:rPr>
                <w:rFonts w:ascii="Arial" w:eastAsia="Arial" w:hAnsi="Arial" w:cs="Arial"/>
                <w:color w:val="000000"/>
                <w:lang w:val="de-DE"/>
              </w:rPr>
              <w:t>Planowane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roboty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drogowe</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związku</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modernizacją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są</w:t>
            </w:r>
            <w:proofErr w:type="spellEnd"/>
            <w:r w:rsidRPr="00F50DE1">
              <w:rPr>
                <w:rFonts w:ascii="Arial" w:eastAsia="Arial" w:hAnsi="Arial" w:cs="Arial"/>
                <w:color w:val="000000"/>
                <w:lang w:val="de-DE"/>
              </w:rPr>
              <w:t xml:space="preserve"> następuj</w:t>
            </w:r>
            <w:r w:rsidR="00CA6440">
              <w:rPr>
                <w:rFonts w:ascii="Arial" w:eastAsia="Arial" w:hAnsi="Arial" w:cs="Arial"/>
                <w:color w:val="000000"/>
                <w:lang w:val="de-DE"/>
              </w:rPr>
              <w:t>ą</w:t>
            </w:r>
            <w:r w:rsidRPr="00F50DE1">
              <w:rPr>
                <w:rFonts w:ascii="Arial" w:eastAsia="Arial" w:hAnsi="Arial" w:cs="Arial"/>
                <w:color w:val="000000"/>
                <w:lang w:val="de-DE"/>
              </w:rPr>
              <w:t>ce:</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1)</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roboty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przygotowawcze</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2)</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roboty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ziemne</w:t>
            </w:r>
            <w:proofErr w:type="spellEnd"/>
            <w:r w:rsidR="00F50DE1" w:rsidRPr="00F50DE1">
              <w:rPr>
                <w:rFonts w:ascii="Arial" w:eastAsia="Arial" w:hAnsi="Arial" w:cs="Arial"/>
                <w:color w:val="000000"/>
                <w:lang w:val="de-DE"/>
              </w:rPr>
              <w:t>,</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3)</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podbudowy</w:t>
            </w:r>
            <w:proofErr w:type="spellEnd"/>
            <w:r w:rsidR="00F50DE1" w:rsidRPr="00F50DE1">
              <w:rPr>
                <w:rFonts w:ascii="Arial" w:eastAsia="Arial" w:hAnsi="Arial" w:cs="Arial"/>
                <w:color w:val="000000"/>
                <w:lang w:val="de-DE"/>
              </w:rPr>
              <w:t xml:space="preserve"> z </w:t>
            </w:r>
            <w:proofErr w:type="spellStart"/>
            <w:r w:rsidR="00F50DE1" w:rsidRPr="00F50DE1">
              <w:rPr>
                <w:rFonts w:ascii="Arial" w:eastAsia="Arial" w:hAnsi="Arial" w:cs="Arial"/>
                <w:color w:val="000000"/>
                <w:lang w:val="de-DE"/>
              </w:rPr>
              <w:t>kruszywa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łamanego</w:t>
            </w:r>
            <w:proofErr w:type="spellEnd"/>
            <w:r w:rsidR="00F50DE1" w:rsidRPr="00F50DE1">
              <w:rPr>
                <w:rFonts w:ascii="Arial" w:eastAsia="Arial" w:hAnsi="Arial" w:cs="Arial"/>
                <w:color w:val="000000"/>
                <w:lang w:val="de-DE"/>
              </w:rPr>
              <w:t xml:space="preserve"> 0-63 mm o gr. 20 cm,</w:t>
            </w:r>
          </w:p>
          <w:p w:rsidR="00F50DE1" w:rsidRPr="00F50DE1" w:rsidRDefault="00FD7E56" w:rsidP="00F261E2">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 xml:space="preserve">4) </w:t>
            </w:r>
            <w:proofErr w:type="spellStart"/>
            <w:r w:rsidR="00F50DE1" w:rsidRPr="00F50DE1">
              <w:rPr>
                <w:rFonts w:ascii="Arial" w:eastAsia="Arial" w:hAnsi="Arial" w:cs="Arial"/>
                <w:color w:val="000000"/>
                <w:lang w:val="de-DE"/>
              </w:rPr>
              <w:t>wykonanie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warstwy</w:t>
            </w:r>
            <w:proofErr w:type="spellEnd"/>
            <w:r w:rsidR="00F50DE1" w:rsidRPr="00F50DE1">
              <w:rPr>
                <w:rFonts w:ascii="Arial" w:eastAsia="Arial" w:hAnsi="Arial" w:cs="Arial"/>
                <w:color w:val="000000"/>
                <w:lang w:val="de-DE"/>
              </w:rPr>
              <w:t xml:space="preserve"> z </w:t>
            </w:r>
            <w:proofErr w:type="spellStart"/>
            <w:r w:rsidR="00F50DE1" w:rsidRPr="00F50DE1">
              <w:rPr>
                <w:rFonts w:ascii="Arial" w:eastAsia="Arial" w:hAnsi="Arial" w:cs="Arial"/>
                <w:color w:val="000000"/>
                <w:lang w:val="de-DE"/>
              </w:rPr>
              <w:t>kamienia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tłuczonego</w:t>
            </w:r>
            <w:proofErr w:type="spellEnd"/>
            <w:r w:rsidR="00F50DE1" w:rsidRPr="00F50DE1">
              <w:rPr>
                <w:rFonts w:ascii="Arial" w:eastAsia="Arial" w:hAnsi="Arial" w:cs="Arial"/>
                <w:color w:val="000000"/>
                <w:lang w:val="de-DE"/>
              </w:rPr>
              <w:t xml:space="preserve"> o gr. 15 cm,</w:t>
            </w:r>
          </w:p>
          <w:p w:rsidR="00F50DE1" w:rsidRPr="00D0109D" w:rsidRDefault="00FD7E56" w:rsidP="00D0109D">
            <w:pPr>
              <w:widowControl w:val="0"/>
              <w:suppressAutoHyphens/>
              <w:spacing w:after="0" w:line="100" w:lineRule="atLeast"/>
              <w:ind w:left="284"/>
              <w:jc w:val="both"/>
              <w:textAlignment w:val="baseline"/>
              <w:rPr>
                <w:rFonts w:ascii="Arial" w:eastAsia="Arial" w:hAnsi="Arial" w:cs="Arial"/>
                <w:color w:val="000000"/>
                <w:lang w:val="de-DE"/>
              </w:rPr>
            </w:pPr>
            <w:r>
              <w:rPr>
                <w:rFonts w:ascii="Arial" w:eastAsia="Arial" w:hAnsi="Arial" w:cs="Arial"/>
                <w:color w:val="000000"/>
                <w:lang w:val="de-DE"/>
              </w:rPr>
              <w:t>5)</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poboczy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gruntowych</w:t>
            </w:r>
            <w:proofErr w:type="spellEnd"/>
            <w:r w:rsidR="00F50DE1" w:rsidRPr="00F50DE1">
              <w:rPr>
                <w:rFonts w:ascii="Arial" w:eastAsia="Arial" w:hAnsi="Arial" w:cs="Arial"/>
                <w:color w:val="000000"/>
                <w:lang w:val="de-DE"/>
              </w:rPr>
              <w:t xml:space="preserve">  z </w:t>
            </w:r>
            <w:proofErr w:type="spellStart"/>
            <w:r w:rsidR="00F50DE1" w:rsidRPr="00F50DE1">
              <w:rPr>
                <w:rFonts w:ascii="Arial" w:eastAsia="Arial" w:hAnsi="Arial" w:cs="Arial"/>
                <w:color w:val="000000"/>
                <w:lang w:val="de-DE"/>
              </w:rPr>
              <w:t>mieszanek</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piaszczytso-gliniastych</w:t>
            </w:r>
            <w:proofErr w:type="spellEnd"/>
            <w:r w:rsidR="00F50DE1" w:rsidRPr="00F50DE1">
              <w:rPr>
                <w:rFonts w:ascii="Arial" w:eastAsia="Arial" w:hAnsi="Arial" w:cs="Arial"/>
                <w:color w:val="000000"/>
                <w:lang w:val="de-DE"/>
              </w:rPr>
              <w:t xml:space="preserve"> o gr. 8 cm</w:t>
            </w:r>
            <w:r w:rsidR="00D0109D">
              <w:rPr>
                <w:rFonts w:ascii="Arial" w:eastAsia="Arial" w:hAnsi="Arial" w:cs="Arial"/>
                <w:color w:val="000000"/>
                <w:lang w:val="de-DE"/>
              </w:rPr>
              <w:t>.</w:t>
            </w:r>
          </w:p>
          <w:p w:rsidR="00F50DE1" w:rsidRPr="00596D0A" w:rsidRDefault="00D0109D" w:rsidP="00F261E2">
            <w:pPr>
              <w:widowControl w:val="0"/>
              <w:suppressAutoHyphens/>
              <w:spacing w:after="0" w:line="100" w:lineRule="atLeast"/>
              <w:ind w:left="284" w:hanging="284"/>
              <w:jc w:val="both"/>
              <w:textAlignment w:val="baseline"/>
              <w:rPr>
                <w:rFonts w:ascii="Arial" w:eastAsia="Arial" w:hAnsi="Arial" w:cs="Arial"/>
                <w:bCs/>
                <w:color w:val="000000"/>
                <w:lang w:val="de-DE"/>
              </w:rPr>
            </w:pPr>
            <w:r>
              <w:rPr>
                <w:rFonts w:ascii="Arial" w:eastAsia="Arial" w:hAnsi="Arial" w:cs="Arial"/>
                <w:b/>
                <w:color w:val="000000"/>
                <w:lang w:val="de-DE"/>
              </w:rPr>
              <w:t>2</w:t>
            </w:r>
            <w:r w:rsidR="00596D0A" w:rsidRPr="00F261E2">
              <w:rPr>
                <w:rFonts w:ascii="Arial" w:eastAsia="Arial" w:hAnsi="Arial" w:cs="Arial"/>
                <w:b/>
                <w:color w:val="000000"/>
                <w:lang w:val="de-DE"/>
              </w:rPr>
              <w:t>.</w:t>
            </w:r>
            <w:r w:rsidR="00596D0A">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Szczegółowy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rodzaj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robót</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oraz</w:t>
            </w:r>
            <w:proofErr w:type="spellEnd"/>
            <w:r w:rsidR="00F50DE1" w:rsidRPr="00F50DE1">
              <w:rPr>
                <w:rFonts w:ascii="Arial" w:eastAsia="Arial" w:hAnsi="Arial" w:cs="Arial"/>
                <w:color w:val="000000"/>
                <w:lang w:val="de-DE"/>
              </w:rPr>
              <w:t xml:space="preserve"> ich </w:t>
            </w:r>
            <w:proofErr w:type="spellStart"/>
            <w:r w:rsidR="00F50DE1" w:rsidRPr="00F50DE1">
              <w:rPr>
                <w:rFonts w:ascii="Arial" w:eastAsia="Arial" w:hAnsi="Arial" w:cs="Arial"/>
                <w:color w:val="000000"/>
                <w:lang w:val="de-DE"/>
              </w:rPr>
              <w:t>pełny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zakres</w:t>
            </w:r>
            <w:proofErr w:type="spellEnd"/>
            <w:r w:rsidR="00F50DE1" w:rsidRPr="00F50DE1">
              <w:rPr>
                <w:rFonts w:ascii="Arial" w:eastAsia="Arial" w:hAnsi="Arial" w:cs="Arial"/>
                <w:color w:val="000000"/>
                <w:lang w:val="de-DE"/>
              </w:rPr>
              <w:t xml:space="preserve"> i </w:t>
            </w:r>
            <w:proofErr w:type="spellStart"/>
            <w:r w:rsidR="00F50DE1" w:rsidRPr="00F50DE1">
              <w:rPr>
                <w:rFonts w:ascii="Arial" w:eastAsia="Arial" w:hAnsi="Arial" w:cs="Arial"/>
                <w:color w:val="000000"/>
                <w:lang w:val="de-DE"/>
              </w:rPr>
              <w:t>warunki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realizacji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określa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dokumentacja</w:t>
            </w:r>
            <w:proofErr w:type="spellEnd"/>
            <w:r w:rsidR="00F50DE1" w:rsidRPr="00F50DE1">
              <w:rPr>
                <w:rFonts w:ascii="Arial" w:eastAsia="Arial" w:hAnsi="Arial" w:cs="Arial"/>
                <w:color w:val="000000"/>
                <w:lang w:val="de-DE"/>
              </w:rPr>
              <w:t xml:space="preserve"> </w:t>
            </w:r>
            <w:proofErr w:type="spellStart"/>
            <w:r w:rsidR="00F50DE1" w:rsidRPr="00596D0A">
              <w:rPr>
                <w:rFonts w:ascii="Arial" w:eastAsia="Arial" w:hAnsi="Arial" w:cs="Arial"/>
                <w:color w:val="000000"/>
                <w:lang w:val="de-DE"/>
              </w:rPr>
              <w:t>techniczna</w:t>
            </w:r>
            <w:proofErr w:type="spellEnd"/>
            <w:r w:rsidR="00F50DE1" w:rsidRPr="00596D0A">
              <w:rPr>
                <w:rFonts w:ascii="Arial" w:eastAsia="Arial" w:hAnsi="Arial" w:cs="Arial"/>
                <w:color w:val="000000"/>
                <w:lang w:val="de-DE"/>
              </w:rPr>
              <w:t xml:space="preserve">, </w:t>
            </w:r>
            <w:proofErr w:type="spellStart"/>
            <w:r w:rsidR="00F50DE1" w:rsidRPr="00596D0A">
              <w:rPr>
                <w:rFonts w:ascii="Arial" w:eastAsia="Arial" w:hAnsi="Arial" w:cs="Arial"/>
                <w:color w:val="000000"/>
                <w:lang w:val="de-DE"/>
              </w:rPr>
              <w:t>tj</w:t>
            </w:r>
            <w:proofErr w:type="spellEnd"/>
            <w:r w:rsidR="00F50DE1" w:rsidRPr="00596D0A">
              <w:rPr>
                <w:rFonts w:ascii="Arial" w:eastAsia="Arial" w:hAnsi="Arial" w:cs="Arial"/>
                <w:color w:val="000000"/>
                <w:lang w:val="de-DE"/>
              </w:rPr>
              <w:t xml:space="preserve">. w </w:t>
            </w:r>
            <w:proofErr w:type="spellStart"/>
            <w:r w:rsidR="00F50DE1" w:rsidRPr="00596D0A">
              <w:rPr>
                <w:rFonts w:ascii="Arial" w:eastAsia="Arial" w:hAnsi="Arial" w:cs="Arial"/>
                <w:color w:val="000000"/>
                <w:lang w:val="de-DE"/>
              </w:rPr>
              <w:t>szczególności</w:t>
            </w:r>
            <w:proofErr w:type="spellEnd"/>
            <w:r w:rsidR="00F50DE1" w:rsidRPr="00596D0A">
              <w:rPr>
                <w:rFonts w:ascii="Arial" w:eastAsia="Arial" w:hAnsi="Arial" w:cs="Arial"/>
                <w:color w:val="000000"/>
                <w:lang w:val="de-DE"/>
              </w:rPr>
              <w:t>:</w:t>
            </w:r>
          </w:p>
          <w:p w:rsidR="00F50DE1" w:rsidRPr="00596D0A" w:rsidRDefault="00596D0A" w:rsidP="00F261E2">
            <w:pPr>
              <w:widowControl w:val="0"/>
              <w:suppressAutoHyphens/>
              <w:spacing w:after="0" w:line="100" w:lineRule="atLeast"/>
              <w:ind w:left="284"/>
              <w:jc w:val="both"/>
              <w:textAlignment w:val="baseline"/>
              <w:rPr>
                <w:rFonts w:ascii="Arial" w:eastAsia="Arial" w:hAnsi="Arial" w:cs="Arial"/>
                <w:bCs/>
                <w:color w:val="000000"/>
                <w:lang w:val="de-DE"/>
              </w:rPr>
            </w:pPr>
            <w:r w:rsidRPr="00596D0A">
              <w:rPr>
                <w:rFonts w:ascii="Arial" w:eastAsia="Arial" w:hAnsi="Arial" w:cs="Arial"/>
                <w:bCs/>
                <w:color w:val="000000"/>
                <w:lang w:val="de-DE"/>
              </w:rPr>
              <w:t>1)</w:t>
            </w:r>
            <w:r w:rsidR="00F50DE1" w:rsidRPr="00596D0A">
              <w:rPr>
                <w:rFonts w:ascii="Arial" w:eastAsia="Arial" w:hAnsi="Arial" w:cs="Arial"/>
                <w:bCs/>
                <w:color w:val="000000"/>
                <w:lang w:val="de-DE"/>
              </w:rPr>
              <w:t> </w:t>
            </w:r>
            <w:proofErr w:type="spellStart"/>
            <w:r w:rsidR="00F50DE1" w:rsidRPr="00596D0A">
              <w:rPr>
                <w:rFonts w:ascii="Arial" w:eastAsia="Arial" w:hAnsi="Arial" w:cs="Arial"/>
                <w:color w:val="000000"/>
                <w:lang w:val="de-DE"/>
              </w:rPr>
              <w:t>Przedmiar</w:t>
            </w:r>
            <w:proofErr w:type="spellEnd"/>
            <w:r w:rsidR="00F50DE1" w:rsidRPr="00596D0A">
              <w:rPr>
                <w:rFonts w:ascii="Arial" w:eastAsia="Arial" w:hAnsi="Arial" w:cs="Arial"/>
                <w:color w:val="000000"/>
                <w:lang w:val="de-DE"/>
              </w:rPr>
              <w:t xml:space="preserve"> </w:t>
            </w:r>
            <w:proofErr w:type="spellStart"/>
            <w:r w:rsidR="00F50DE1" w:rsidRPr="00596D0A">
              <w:rPr>
                <w:rFonts w:ascii="Arial" w:eastAsia="Arial" w:hAnsi="Arial" w:cs="Arial"/>
                <w:color w:val="000000"/>
                <w:lang w:val="de-DE"/>
              </w:rPr>
              <w:t>robót</w:t>
            </w:r>
            <w:proofErr w:type="spellEnd"/>
            <w:r w:rsidR="00F50DE1" w:rsidRPr="00596D0A">
              <w:rPr>
                <w:rFonts w:ascii="Arial" w:eastAsia="Arial" w:hAnsi="Arial" w:cs="Arial"/>
                <w:color w:val="000000"/>
                <w:lang w:val="de-DE"/>
              </w:rPr>
              <w:t>.</w:t>
            </w:r>
          </w:p>
          <w:p w:rsidR="00F50DE1" w:rsidRPr="00596D0A" w:rsidRDefault="00F50DE1" w:rsidP="00F261E2">
            <w:pPr>
              <w:widowControl w:val="0"/>
              <w:suppressAutoHyphens/>
              <w:spacing w:after="0" w:line="100" w:lineRule="atLeast"/>
              <w:ind w:left="284"/>
              <w:jc w:val="both"/>
              <w:textAlignment w:val="baseline"/>
              <w:rPr>
                <w:rFonts w:ascii="Arial" w:eastAsia="Arial" w:hAnsi="Arial" w:cs="Arial"/>
                <w:bCs/>
                <w:color w:val="000000"/>
                <w:lang w:val="de-DE"/>
              </w:rPr>
            </w:pPr>
            <w:r w:rsidRPr="00596D0A">
              <w:rPr>
                <w:rFonts w:ascii="Arial" w:eastAsia="Arial" w:hAnsi="Arial" w:cs="Arial"/>
                <w:bCs/>
                <w:color w:val="000000"/>
                <w:lang w:val="de-DE"/>
              </w:rPr>
              <w:t>2</w:t>
            </w:r>
            <w:r w:rsidR="00596D0A" w:rsidRPr="00596D0A">
              <w:rPr>
                <w:rFonts w:ascii="Arial" w:eastAsia="Arial" w:hAnsi="Arial" w:cs="Arial"/>
                <w:bCs/>
                <w:color w:val="000000"/>
                <w:lang w:val="de-DE"/>
              </w:rPr>
              <w:t>)</w:t>
            </w:r>
            <w:r w:rsidRPr="00596D0A">
              <w:rPr>
                <w:rFonts w:ascii="Arial" w:eastAsia="Arial" w:hAnsi="Arial" w:cs="Arial"/>
                <w:bCs/>
                <w:color w:val="000000"/>
                <w:lang w:val="de-DE"/>
              </w:rPr>
              <w:t> </w:t>
            </w:r>
            <w:proofErr w:type="spellStart"/>
            <w:r w:rsidRPr="00596D0A">
              <w:rPr>
                <w:rFonts w:ascii="Arial" w:eastAsia="Arial" w:hAnsi="Arial" w:cs="Arial"/>
                <w:color w:val="000000"/>
                <w:lang w:val="de-DE"/>
              </w:rPr>
              <w:t>Dokumentacja</w:t>
            </w:r>
            <w:proofErr w:type="spellEnd"/>
            <w:r w:rsidRPr="00596D0A">
              <w:rPr>
                <w:rFonts w:ascii="Arial" w:eastAsia="Arial" w:hAnsi="Arial" w:cs="Arial"/>
                <w:color w:val="000000"/>
                <w:lang w:val="de-DE"/>
              </w:rPr>
              <w:t xml:space="preserve"> </w:t>
            </w:r>
            <w:proofErr w:type="spellStart"/>
            <w:r w:rsidRPr="00596D0A">
              <w:rPr>
                <w:rFonts w:ascii="Arial" w:eastAsia="Arial" w:hAnsi="Arial" w:cs="Arial"/>
                <w:color w:val="000000"/>
                <w:lang w:val="de-DE"/>
              </w:rPr>
              <w:t>techniczna</w:t>
            </w:r>
            <w:proofErr w:type="spellEnd"/>
            <w:r w:rsidRPr="00596D0A">
              <w:rPr>
                <w:rFonts w:ascii="Arial" w:eastAsia="Arial" w:hAnsi="Arial" w:cs="Arial"/>
                <w:color w:val="000000"/>
                <w:lang w:val="de-DE"/>
              </w:rPr>
              <w:t xml:space="preserve">. </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596D0A">
              <w:rPr>
                <w:rFonts w:ascii="Arial" w:eastAsia="Arial" w:hAnsi="Arial" w:cs="Arial"/>
                <w:bCs/>
                <w:color w:val="000000"/>
                <w:lang w:val="de-DE"/>
              </w:rPr>
              <w:t>3</w:t>
            </w:r>
            <w:r w:rsidR="00596D0A" w:rsidRPr="00596D0A">
              <w:rPr>
                <w:rFonts w:ascii="Arial" w:eastAsia="Arial" w:hAnsi="Arial" w:cs="Arial"/>
                <w:bCs/>
                <w:color w:val="000000"/>
                <w:lang w:val="de-DE"/>
              </w:rPr>
              <w:t>)</w:t>
            </w:r>
            <w:r w:rsidRPr="00F50DE1">
              <w:rPr>
                <w:rFonts w:ascii="Arial" w:eastAsia="Arial" w:hAnsi="Arial" w:cs="Arial"/>
                <w:b/>
                <w:bCs/>
                <w:color w:val="000000"/>
                <w:lang w:val="de-DE"/>
              </w:rPr>
              <w:t> </w:t>
            </w:r>
            <w:proofErr w:type="spellStart"/>
            <w:r w:rsidRPr="00F50DE1">
              <w:rPr>
                <w:rFonts w:ascii="Arial" w:eastAsia="Arial" w:hAnsi="Arial" w:cs="Arial"/>
                <w:color w:val="000000"/>
                <w:lang w:val="de-DE"/>
              </w:rPr>
              <w:t>Szczegółowa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specyfikacja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techniczna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wykonania</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odbioru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zawierająca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Polskie</w:t>
            </w:r>
            <w:proofErr w:type="spellEnd"/>
            <w:r w:rsidRPr="00F50DE1">
              <w:rPr>
                <w:rFonts w:ascii="Arial" w:eastAsia="Arial" w:hAnsi="Arial" w:cs="Arial"/>
                <w:color w:val="000000"/>
                <w:lang w:val="de-DE"/>
              </w:rPr>
              <w:br/>
            </w:r>
            <w:proofErr w:type="spellStart"/>
            <w:r w:rsidRPr="00F50DE1">
              <w:rPr>
                <w:rFonts w:ascii="Arial" w:eastAsia="Arial" w:hAnsi="Arial" w:cs="Arial"/>
                <w:color w:val="000000"/>
                <w:lang w:val="de-DE"/>
              </w:rPr>
              <w:t>Normy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przenoszące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normy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europejskie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związane</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wykonaniem</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odbiorem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w:t>
            </w:r>
          </w:p>
          <w:p w:rsidR="00F50DE1" w:rsidRPr="00F50DE1" w:rsidRDefault="00D0109D" w:rsidP="00F50DE1">
            <w:pPr>
              <w:widowControl w:val="0"/>
              <w:suppressAutoHyphens/>
              <w:spacing w:after="0" w:line="100" w:lineRule="atLeast"/>
              <w:jc w:val="both"/>
              <w:textAlignment w:val="baseline"/>
              <w:rPr>
                <w:rFonts w:ascii="Arial" w:eastAsia="Arial" w:hAnsi="Arial" w:cs="Arial"/>
                <w:color w:val="000000"/>
                <w:lang w:val="de-DE"/>
              </w:rPr>
            </w:pPr>
            <w:r>
              <w:rPr>
                <w:rFonts w:ascii="Arial" w:eastAsia="Arial" w:hAnsi="Arial" w:cs="Arial"/>
                <w:b/>
                <w:color w:val="000000"/>
                <w:lang w:val="de-DE"/>
              </w:rPr>
              <w:t>3</w:t>
            </w:r>
            <w:r w:rsidR="00596D0A" w:rsidRPr="00F261E2">
              <w:rPr>
                <w:rFonts w:ascii="Arial" w:eastAsia="Arial" w:hAnsi="Arial" w:cs="Arial"/>
                <w:b/>
                <w:color w:val="000000"/>
                <w:lang w:val="de-DE"/>
              </w:rPr>
              <w:t>.</w:t>
            </w:r>
            <w:r w:rsidR="00596D0A">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Roboty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budowlane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zostaną</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wykonane</w:t>
            </w:r>
            <w:proofErr w:type="spellEnd"/>
            <w:r w:rsidR="00F50DE1" w:rsidRPr="00F50DE1">
              <w:rPr>
                <w:rFonts w:ascii="Arial" w:eastAsia="Arial" w:hAnsi="Arial" w:cs="Arial"/>
                <w:color w:val="000000"/>
                <w:lang w:val="de-DE"/>
              </w:rPr>
              <w:t xml:space="preserve"> z </w:t>
            </w:r>
            <w:proofErr w:type="spellStart"/>
            <w:r w:rsidR="00F50DE1" w:rsidRPr="00F50DE1">
              <w:rPr>
                <w:rFonts w:ascii="Arial" w:eastAsia="Arial" w:hAnsi="Arial" w:cs="Arial"/>
                <w:color w:val="000000"/>
                <w:lang w:val="de-DE"/>
              </w:rPr>
              <w:t>materiałów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Wykonawcy</w:t>
            </w:r>
            <w:proofErr w:type="spellEnd"/>
            <w:r w:rsidR="00F50DE1" w:rsidRPr="00F50DE1">
              <w:rPr>
                <w:rFonts w:ascii="Arial" w:eastAsia="Arial" w:hAnsi="Arial" w:cs="Arial"/>
                <w:color w:val="000000"/>
                <w:lang w:val="de-DE"/>
              </w:rPr>
              <w:t>.</w:t>
            </w:r>
          </w:p>
          <w:p w:rsidR="00F50DE1" w:rsidRPr="00F50DE1" w:rsidRDefault="00D0109D" w:rsidP="00E46435">
            <w:pPr>
              <w:widowControl w:val="0"/>
              <w:suppressAutoHyphens/>
              <w:spacing w:after="0" w:line="100" w:lineRule="atLeast"/>
              <w:ind w:left="284" w:hanging="284"/>
              <w:jc w:val="both"/>
              <w:textAlignment w:val="baseline"/>
              <w:rPr>
                <w:rFonts w:ascii="Arial" w:eastAsia="Arial" w:hAnsi="Arial" w:cs="Arial"/>
                <w:color w:val="000000"/>
                <w:lang w:val="de-DE"/>
              </w:rPr>
            </w:pPr>
            <w:r>
              <w:rPr>
                <w:rFonts w:ascii="Arial" w:eastAsia="Arial" w:hAnsi="Arial" w:cs="Arial"/>
                <w:b/>
                <w:color w:val="000000"/>
                <w:lang w:val="de-DE"/>
              </w:rPr>
              <w:t>4</w:t>
            </w:r>
            <w:r w:rsidR="00596D0A" w:rsidRPr="00F261E2">
              <w:rPr>
                <w:rFonts w:ascii="Arial" w:eastAsia="Arial" w:hAnsi="Arial" w:cs="Arial"/>
                <w:b/>
                <w:color w:val="000000"/>
                <w:lang w:val="de-DE"/>
              </w:rPr>
              <w:t>.</w:t>
            </w:r>
            <w:r w:rsidR="00596D0A">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Wykonawca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udzieli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Zamawiającemu</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roboty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objęte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niniejszym</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zamówieniem</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pisemnej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gwarancji</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okres</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wskazany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wniosku</w:t>
            </w:r>
            <w:proofErr w:type="spellEnd"/>
            <w:r w:rsidR="00F50DE1" w:rsidRPr="00F50DE1">
              <w:rPr>
                <w:rFonts w:ascii="Arial" w:eastAsia="Arial" w:hAnsi="Arial" w:cs="Arial"/>
                <w:color w:val="000000"/>
                <w:lang w:val="de-DE"/>
              </w:rPr>
              <w:t xml:space="preserve"> o </w:t>
            </w:r>
            <w:proofErr w:type="spellStart"/>
            <w:r w:rsidR="00F50DE1" w:rsidRPr="00F50DE1">
              <w:rPr>
                <w:rFonts w:ascii="Arial" w:eastAsia="Arial" w:hAnsi="Arial" w:cs="Arial"/>
                <w:color w:val="000000"/>
                <w:lang w:val="de-DE"/>
              </w:rPr>
              <w:t>dopuszczenie</w:t>
            </w:r>
            <w:proofErr w:type="spellEnd"/>
            <w:r w:rsidR="00F50DE1" w:rsidRPr="00F50DE1">
              <w:rPr>
                <w:rFonts w:ascii="Arial" w:eastAsia="Arial" w:hAnsi="Arial" w:cs="Arial"/>
                <w:color w:val="000000"/>
                <w:lang w:val="de-DE"/>
              </w:rPr>
              <w:t xml:space="preserve"> do </w:t>
            </w:r>
            <w:proofErr w:type="spellStart"/>
            <w:r w:rsidR="00F50DE1" w:rsidRPr="00F50DE1">
              <w:rPr>
                <w:rFonts w:ascii="Arial" w:eastAsia="Arial" w:hAnsi="Arial" w:cs="Arial"/>
                <w:color w:val="000000"/>
                <w:lang w:val="de-DE"/>
              </w:rPr>
              <w:t>licytacji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Warunki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gwarancji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opisuje</w:t>
            </w:r>
            <w:proofErr w:type="spellEnd"/>
            <w:r w:rsidR="00F50DE1" w:rsidRPr="00F50DE1">
              <w:rPr>
                <w:rFonts w:ascii="Arial" w:eastAsia="Arial" w:hAnsi="Arial" w:cs="Arial"/>
                <w:color w:val="000000"/>
                <w:lang w:val="de-DE"/>
              </w:rPr>
              <w:t xml:space="preserve"> §5 </w:t>
            </w:r>
            <w:proofErr w:type="spellStart"/>
            <w:r w:rsidR="00F50DE1" w:rsidRPr="00F50DE1">
              <w:rPr>
                <w:rFonts w:ascii="Arial" w:eastAsia="Arial" w:hAnsi="Arial" w:cs="Arial"/>
                <w:color w:val="000000"/>
                <w:lang w:val="de-DE"/>
              </w:rPr>
              <w:t>wzoru</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umowy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Wykonawca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udzieli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Zamawiającemu</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wykonany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przedmiot</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zamówienia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pisemnej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gwarancji</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okres</w:t>
            </w:r>
            <w:proofErr w:type="spellEnd"/>
            <w:r w:rsidR="00F50DE1" w:rsidRPr="00F50DE1">
              <w:rPr>
                <w:rFonts w:ascii="Arial" w:eastAsia="Arial" w:hAnsi="Arial" w:cs="Arial"/>
                <w:color w:val="000000"/>
                <w:lang w:val="de-DE"/>
              </w:rPr>
              <w:t xml:space="preserve"> nie </w:t>
            </w:r>
            <w:proofErr w:type="spellStart"/>
            <w:r w:rsidR="00F50DE1" w:rsidRPr="00F50DE1">
              <w:rPr>
                <w:rFonts w:ascii="Arial" w:eastAsia="Arial" w:hAnsi="Arial" w:cs="Arial"/>
                <w:color w:val="000000"/>
                <w:lang w:val="de-DE"/>
              </w:rPr>
              <w:t>krótszy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niż</w:t>
            </w:r>
            <w:proofErr w:type="spellEnd"/>
            <w:r w:rsidR="00F50DE1" w:rsidRPr="00F50DE1">
              <w:rPr>
                <w:rFonts w:ascii="Arial" w:eastAsia="Arial" w:hAnsi="Arial" w:cs="Arial"/>
                <w:color w:val="000000"/>
                <w:lang w:val="de-DE"/>
              </w:rPr>
              <w:t xml:space="preserve"> 24 </w:t>
            </w:r>
            <w:proofErr w:type="spellStart"/>
            <w:r w:rsidR="00F50DE1" w:rsidRPr="00F50DE1">
              <w:rPr>
                <w:rFonts w:ascii="Arial" w:eastAsia="Arial" w:hAnsi="Arial" w:cs="Arial"/>
                <w:color w:val="000000"/>
                <w:lang w:val="de-DE"/>
              </w:rPr>
              <w:t>miesiące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licząc</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od</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daty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końcowego</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odbioru</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robót</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bez</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zastrzeżeń</w:t>
            </w:r>
            <w:proofErr w:type="spellEnd"/>
            <w:r w:rsidR="00F50DE1" w:rsidRPr="00F50DE1">
              <w:rPr>
                <w:rFonts w:ascii="Arial" w:eastAsia="Arial" w:hAnsi="Arial" w:cs="Arial"/>
                <w:color w:val="000000"/>
                <w:lang w:val="de-DE"/>
              </w:rPr>
              <w:t>.</w:t>
            </w:r>
          </w:p>
          <w:p w:rsidR="00F50DE1" w:rsidRPr="00F50DE1" w:rsidRDefault="00D0109D" w:rsidP="00F50DE1">
            <w:pPr>
              <w:widowControl w:val="0"/>
              <w:suppressAutoHyphens/>
              <w:spacing w:after="0" w:line="100" w:lineRule="atLeast"/>
              <w:jc w:val="both"/>
              <w:textAlignment w:val="baseline"/>
              <w:rPr>
                <w:rFonts w:ascii="Arial" w:eastAsia="Arial" w:hAnsi="Arial" w:cs="Arial"/>
                <w:color w:val="000000"/>
                <w:lang w:val="de-DE"/>
              </w:rPr>
            </w:pPr>
            <w:r>
              <w:rPr>
                <w:rFonts w:ascii="Arial" w:eastAsia="Arial" w:hAnsi="Arial" w:cs="Arial"/>
                <w:b/>
                <w:color w:val="000000"/>
                <w:lang w:val="de-DE"/>
              </w:rPr>
              <w:t>5</w:t>
            </w:r>
            <w:r w:rsidR="00596D0A" w:rsidRPr="00F261E2">
              <w:rPr>
                <w:rFonts w:ascii="Arial" w:eastAsia="Arial" w:hAnsi="Arial" w:cs="Arial"/>
                <w:b/>
                <w:color w:val="000000"/>
                <w:lang w:val="de-DE"/>
              </w:rPr>
              <w:t>.</w:t>
            </w:r>
            <w:r w:rsidR="00596D0A">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Wykonawca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realizując</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przedmiot</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zamówienia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zobowiązany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jest</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szczególności</w:t>
            </w:r>
            <w:proofErr w:type="spellEnd"/>
            <w:r w:rsidR="00F50DE1" w:rsidRPr="00F50DE1">
              <w:rPr>
                <w:rFonts w:ascii="Arial" w:eastAsia="Arial" w:hAnsi="Arial" w:cs="Arial"/>
                <w:color w:val="000000"/>
                <w:lang w:val="de-DE"/>
              </w:rPr>
              <w:t xml:space="preserve"> do:</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1) </w:t>
            </w:r>
            <w:proofErr w:type="spellStart"/>
            <w:r w:rsidRPr="00F50DE1">
              <w:rPr>
                <w:rFonts w:ascii="Arial" w:eastAsia="Arial" w:hAnsi="Arial" w:cs="Arial"/>
                <w:color w:val="000000"/>
                <w:lang w:val="de-DE"/>
              </w:rPr>
              <w:t>wykonania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przedmiotu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umowy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zgodnie</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zasadami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wiedzy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technicznej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dokumentacją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projektową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specyfikacją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techniczną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wykonania</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odbioru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przedmiarem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2)  </w:t>
            </w:r>
            <w:proofErr w:type="spellStart"/>
            <w:r w:rsidRPr="00F50DE1">
              <w:rPr>
                <w:rFonts w:ascii="Arial" w:eastAsia="Arial" w:hAnsi="Arial" w:cs="Arial"/>
                <w:color w:val="000000"/>
                <w:lang w:val="de-DE"/>
              </w:rPr>
              <w:t>zapewnienia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stałej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obecności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kierownika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budowy</w:t>
            </w:r>
            <w:proofErr w:type="spellEnd"/>
            <w:r w:rsidRPr="00F50DE1">
              <w:rPr>
                <w:rFonts w:ascii="Arial" w:eastAsia="Arial" w:hAnsi="Arial" w:cs="Arial"/>
                <w:color w:val="000000"/>
                <w:lang w:val="de-DE"/>
              </w:rPr>
              <w:t xml:space="preserve"> na </w:t>
            </w:r>
            <w:proofErr w:type="spellStart"/>
            <w:r w:rsidRPr="00F50DE1">
              <w:rPr>
                <w:rFonts w:ascii="Arial" w:eastAsia="Arial" w:hAnsi="Arial" w:cs="Arial"/>
                <w:color w:val="000000"/>
                <w:lang w:val="de-DE"/>
              </w:rPr>
              <w:t>jej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terenie</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nadzorowania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wykonywanych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 xml:space="preserve">3)  do </w:t>
            </w:r>
            <w:proofErr w:type="spellStart"/>
            <w:r w:rsidRPr="00F50DE1">
              <w:rPr>
                <w:rFonts w:ascii="Arial" w:eastAsia="Arial" w:hAnsi="Arial" w:cs="Arial"/>
                <w:color w:val="000000"/>
                <w:lang w:val="de-DE"/>
              </w:rPr>
              <w:t>utrzymania</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czasie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prowadzenia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czystości</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porządku</w:t>
            </w:r>
            <w:proofErr w:type="spellEnd"/>
            <w:r w:rsidRPr="00F50DE1">
              <w:rPr>
                <w:rFonts w:ascii="Arial" w:eastAsia="Arial" w:hAnsi="Arial" w:cs="Arial"/>
                <w:color w:val="000000"/>
                <w:lang w:val="de-DE"/>
              </w:rPr>
              <w:t xml:space="preserve">; </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4)  </w:t>
            </w:r>
            <w:proofErr w:type="spellStart"/>
            <w:r w:rsidRPr="00F50DE1">
              <w:rPr>
                <w:rFonts w:ascii="Arial" w:eastAsia="Arial" w:hAnsi="Arial" w:cs="Arial"/>
                <w:color w:val="000000"/>
                <w:lang w:val="de-DE"/>
              </w:rPr>
              <w:t>przejęcia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placu</w:t>
            </w:r>
            <w:proofErr w:type="spellEnd"/>
            <w:r w:rsidRPr="00F50DE1">
              <w:rPr>
                <w:rFonts w:ascii="Arial" w:eastAsia="Arial" w:hAnsi="Arial" w:cs="Arial"/>
                <w:color w:val="000000"/>
                <w:lang w:val="de-DE"/>
              </w:rPr>
              <w:t>/</w:t>
            </w:r>
            <w:proofErr w:type="spellStart"/>
            <w:r w:rsidRPr="00F50DE1">
              <w:rPr>
                <w:rFonts w:ascii="Arial" w:eastAsia="Arial" w:hAnsi="Arial" w:cs="Arial"/>
                <w:color w:val="000000"/>
                <w:lang w:val="de-DE"/>
              </w:rPr>
              <w:t>terenu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budowy</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terminie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wskazanym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Zamawiającego</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5)  </w:t>
            </w:r>
            <w:proofErr w:type="spellStart"/>
            <w:r w:rsidRPr="00F50DE1">
              <w:rPr>
                <w:rFonts w:ascii="Arial" w:eastAsia="Arial" w:hAnsi="Arial" w:cs="Arial"/>
                <w:color w:val="000000"/>
                <w:lang w:val="de-DE"/>
              </w:rPr>
              <w:t>umożliwiania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wstępu</w:t>
            </w:r>
            <w:proofErr w:type="spellEnd"/>
            <w:r w:rsidRPr="00F50DE1">
              <w:rPr>
                <w:rFonts w:ascii="Arial" w:eastAsia="Arial" w:hAnsi="Arial" w:cs="Arial"/>
                <w:color w:val="000000"/>
                <w:lang w:val="de-DE"/>
              </w:rPr>
              <w:t xml:space="preserve"> na </w:t>
            </w:r>
            <w:proofErr w:type="spellStart"/>
            <w:r w:rsidRPr="00F50DE1">
              <w:rPr>
                <w:rFonts w:ascii="Arial" w:eastAsia="Arial" w:hAnsi="Arial" w:cs="Arial"/>
                <w:color w:val="000000"/>
                <w:lang w:val="de-DE"/>
              </w:rPr>
              <w:t>teren</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wyłącznie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osobom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upoważnionym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Zamawiającego</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lub</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Wykonawcę</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6)  </w:t>
            </w:r>
            <w:proofErr w:type="spellStart"/>
            <w:r w:rsidRPr="00F50DE1">
              <w:rPr>
                <w:rFonts w:ascii="Arial" w:eastAsia="Arial" w:hAnsi="Arial" w:cs="Arial"/>
                <w:color w:val="000000"/>
                <w:lang w:val="de-DE"/>
              </w:rPr>
              <w:t>opracowania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projektu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czasowej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zmiany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organizacji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ruchu</w:t>
            </w:r>
            <w:proofErr w:type="spellEnd"/>
            <w:r w:rsidRPr="00F50DE1">
              <w:rPr>
                <w:rFonts w:ascii="Arial" w:eastAsia="Arial" w:hAnsi="Arial" w:cs="Arial"/>
                <w:color w:val="000000"/>
                <w:lang w:val="de-DE"/>
              </w:rPr>
              <w:t xml:space="preserve"> na </w:t>
            </w:r>
            <w:proofErr w:type="spellStart"/>
            <w:r w:rsidRPr="00F50DE1">
              <w:rPr>
                <w:rFonts w:ascii="Arial" w:eastAsia="Arial" w:hAnsi="Arial" w:cs="Arial"/>
                <w:color w:val="000000"/>
                <w:lang w:val="de-DE"/>
              </w:rPr>
              <w:t>czas</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wraz</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uzyskaniem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zatwierdzenia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organu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zarządzającego</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ruchem</w:t>
            </w:r>
            <w:proofErr w:type="spellEnd"/>
            <w:r w:rsidRPr="00F50DE1">
              <w:rPr>
                <w:rFonts w:ascii="Arial" w:eastAsia="Arial" w:hAnsi="Arial" w:cs="Arial"/>
                <w:color w:val="000000"/>
                <w:lang w:val="de-DE"/>
              </w:rPr>
              <w:t xml:space="preserve"> na </w:t>
            </w:r>
            <w:proofErr w:type="spellStart"/>
            <w:r w:rsidRPr="00F50DE1">
              <w:rPr>
                <w:rFonts w:ascii="Arial" w:eastAsia="Arial" w:hAnsi="Arial" w:cs="Arial"/>
                <w:color w:val="000000"/>
                <w:lang w:val="de-DE"/>
              </w:rPr>
              <w:t>terenie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powiatu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chełmskiego</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7)</w:t>
            </w:r>
            <w:r w:rsidR="00F261E2">
              <w:rPr>
                <w:rFonts w:ascii="Arial" w:eastAsia="Arial" w:hAnsi="Arial" w:cs="Arial"/>
                <w:color w:val="000000"/>
                <w:lang w:val="de-DE"/>
              </w:rPr>
              <w:t xml:space="preserve"> </w:t>
            </w:r>
            <w:proofErr w:type="spellStart"/>
            <w:r w:rsidRPr="00F50DE1">
              <w:rPr>
                <w:rFonts w:ascii="Arial" w:eastAsia="Arial" w:hAnsi="Arial" w:cs="Arial"/>
                <w:color w:val="000000"/>
                <w:lang w:val="de-DE"/>
              </w:rPr>
              <w:t>ubezpieczenia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czym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ubezpieczeniu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winna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podlegać</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szczególności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odpowiedzialność</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cywilna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szkody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powstałe</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winy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Wykonawcy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oraz</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następstwie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nieszczęśliwych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wypadków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dotyczących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pracowników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Wykonawcy</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osób</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trzecich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powstałe</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związku</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prowadzonymi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robotami</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tym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także</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ruchem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pojazdów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mechanicznych</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8)</w:t>
            </w:r>
            <w:r w:rsidR="00F261E2">
              <w:rPr>
                <w:rFonts w:ascii="Arial" w:eastAsia="Arial" w:hAnsi="Arial" w:cs="Arial"/>
                <w:color w:val="000000"/>
                <w:lang w:val="de-DE"/>
              </w:rPr>
              <w:t xml:space="preserve"> </w:t>
            </w:r>
            <w:proofErr w:type="spellStart"/>
            <w:r w:rsidRPr="00F50DE1">
              <w:rPr>
                <w:rFonts w:ascii="Arial" w:eastAsia="Arial" w:hAnsi="Arial" w:cs="Arial"/>
                <w:color w:val="000000"/>
                <w:lang w:val="de-DE"/>
              </w:rPr>
              <w:t>systematycznego</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prowadzenia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oraz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pokrycia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kosztów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wszelkich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badań</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pomiarów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prób</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sprawdzeń</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kontrolnych</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ekspertyz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niezbędnych</w:t>
            </w:r>
            <w:proofErr w:type="spellEnd"/>
            <w:r w:rsidRPr="00F50DE1">
              <w:rPr>
                <w:rFonts w:ascii="Arial" w:eastAsia="Arial" w:hAnsi="Arial" w:cs="Arial"/>
                <w:color w:val="000000"/>
                <w:lang w:val="de-DE"/>
              </w:rPr>
              <w:t xml:space="preserve"> do </w:t>
            </w:r>
            <w:proofErr w:type="spellStart"/>
            <w:r w:rsidRPr="00F50DE1">
              <w:rPr>
                <w:rFonts w:ascii="Arial" w:eastAsia="Arial" w:hAnsi="Arial" w:cs="Arial"/>
                <w:color w:val="000000"/>
                <w:lang w:val="de-DE"/>
              </w:rPr>
              <w:t>realizacji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zadania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oraz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udokumentowania</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zachowania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wysokiej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jakości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budowlanych</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wbudowanych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materiałów</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sposób</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zgodny</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częstotliwością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wykonywania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wskazaną</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SSTWiORB</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zgodnie</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obowiązującymi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przepisami</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tym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zakresie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Wszystkie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opinie</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wyniki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badań</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muszą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być</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wykonane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specjalistyczne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laboratorium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branżowe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Wyniki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przeprowadzonych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badań</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pomiarów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prób</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sprawdzeń</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kontrolnych</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ekspertyz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będą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lastRenderedPageBreak/>
              <w:t>udostępniane</w:t>
            </w:r>
            <w:proofErr w:type="spellEnd"/>
            <w:r w:rsidRPr="00F50DE1">
              <w:rPr>
                <w:rFonts w:ascii="Arial" w:eastAsia="Arial" w:hAnsi="Arial" w:cs="Arial"/>
                <w:color w:val="000000"/>
                <w:lang w:val="de-DE"/>
              </w:rPr>
              <w:t xml:space="preserve"> na </w:t>
            </w:r>
            <w:proofErr w:type="spellStart"/>
            <w:r w:rsidRPr="00F50DE1">
              <w:rPr>
                <w:rFonts w:ascii="Arial" w:eastAsia="Arial" w:hAnsi="Arial" w:cs="Arial"/>
                <w:color w:val="000000"/>
                <w:lang w:val="de-DE"/>
              </w:rPr>
              <w:t>każde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żądanie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przedstawicielowi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Zamawiającego</w:t>
            </w:r>
            <w:proofErr w:type="spellEnd"/>
            <w:r w:rsidRPr="00F50DE1">
              <w:rPr>
                <w:rFonts w:ascii="Arial" w:eastAsia="Arial" w:hAnsi="Arial" w:cs="Arial"/>
                <w:color w:val="000000"/>
                <w:lang w:val="de-DE"/>
              </w:rPr>
              <w:t xml:space="preserve"> do </w:t>
            </w:r>
            <w:proofErr w:type="spellStart"/>
            <w:r w:rsidRPr="00F50DE1">
              <w:rPr>
                <w:rFonts w:ascii="Arial" w:eastAsia="Arial" w:hAnsi="Arial" w:cs="Arial"/>
                <w:color w:val="000000"/>
                <w:lang w:val="de-DE"/>
              </w:rPr>
              <w:t>wglądu</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9) </w:t>
            </w:r>
            <w:proofErr w:type="spellStart"/>
            <w:r w:rsidRPr="00F50DE1">
              <w:rPr>
                <w:rFonts w:ascii="Arial" w:eastAsia="Arial" w:hAnsi="Arial" w:cs="Arial"/>
                <w:color w:val="000000"/>
                <w:lang w:val="de-DE"/>
              </w:rPr>
              <w:t>pokrycia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kosztów</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napraw</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przywrócenia</w:t>
            </w:r>
            <w:proofErr w:type="spellEnd"/>
            <w:r w:rsidRPr="00F50DE1">
              <w:rPr>
                <w:rFonts w:ascii="Arial" w:eastAsia="Arial" w:hAnsi="Arial" w:cs="Arial"/>
                <w:color w:val="000000"/>
                <w:lang w:val="de-DE"/>
              </w:rPr>
              <w:t xml:space="preserve"> do </w:t>
            </w:r>
            <w:proofErr w:type="spellStart"/>
            <w:r w:rsidRPr="00F50DE1">
              <w:rPr>
                <w:rFonts w:ascii="Arial" w:eastAsia="Arial" w:hAnsi="Arial" w:cs="Arial"/>
                <w:color w:val="000000"/>
                <w:lang w:val="de-DE"/>
              </w:rPr>
              <w:t>stanu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poprzedniego</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dróg</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zniszczonych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podczas</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transportu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Wykonawcę</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lub</w:t>
            </w:r>
            <w:proofErr w:type="spellEnd"/>
            <w:r w:rsidRPr="00F50DE1">
              <w:rPr>
                <w:rFonts w:ascii="Arial" w:eastAsia="Arial" w:hAnsi="Arial" w:cs="Arial"/>
                <w:color w:val="000000"/>
                <w:lang w:val="de-DE"/>
              </w:rPr>
              <w:t xml:space="preserve"> inne </w:t>
            </w:r>
            <w:proofErr w:type="spellStart"/>
            <w:r w:rsidRPr="00F50DE1">
              <w:rPr>
                <w:rFonts w:ascii="Arial" w:eastAsia="Arial" w:hAnsi="Arial" w:cs="Arial"/>
                <w:color w:val="000000"/>
                <w:lang w:val="de-DE"/>
              </w:rPr>
              <w:t>podmioty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które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ponosi</w:t>
            </w:r>
            <w:proofErr w:type="spellEnd"/>
            <w:r w:rsidRPr="00F50DE1">
              <w:rPr>
                <w:rFonts w:ascii="Arial" w:eastAsia="Arial" w:hAnsi="Arial" w:cs="Arial"/>
                <w:color w:val="000000"/>
                <w:lang w:val="de-DE"/>
              </w:rPr>
              <w:t xml:space="preserve"> on </w:t>
            </w:r>
            <w:proofErr w:type="spellStart"/>
            <w:r w:rsidRPr="00F50DE1">
              <w:rPr>
                <w:rFonts w:ascii="Arial" w:eastAsia="Arial" w:hAnsi="Arial" w:cs="Arial"/>
                <w:color w:val="000000"/>
                <w:lang w:val="de-DE"/>
              </w:rPr>
              <w:t>odpowiedzialność</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związku</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wykonywaniem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10) </w:t>
            </w:r>
            <w:proofErr w:type="spellStart"/>
            <w:r w:rsidRPr="00F50DE1">
              <w:rPr>
                <w:rFonts w:ascii="Arial" w:eastAsia="Arial" w:hAnsi="Arial" w:cs="Arial"/>
                <w:color w:val="000000"/>
                <w:lang w:val="de-DE"/>
              </w:rPr>
              <w:t>bieżącego</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utrzymania</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czystości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dróg</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publicznych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których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będzie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odbywał</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się</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ruch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pojazdów</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związku</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wykonywaniem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11) </w:t>
            </w:r>
            <w:proofErr w:type="spellStart"/>
            <w:r w:rsidRPr="00F50DE1">
              <w:rPr>
                <w:rFonts w:ascii="Arial" w:eastAsia="Arial" w:hAnsi="Arial" w:cs="Arial"/>
                <w:color w:val="000000"/>
                <w:lang w:val="de-DE"/>
              </w:rPr>
              <w:t>usunięcia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wszelkich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usterek</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wad</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powstałych</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trakcie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prac</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jak</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tych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które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mogą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wystąpić</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trakcie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okresu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gwarancji</w:t>
            </w:r>
            <w:proofErr w:type="spellEnd"/>
            <w:r w:rsidRPr="00F50DE1">
              <w:rPr>
                <w:rFonts w:ascii="Arial" w:eastAsia="Arial" w:hAnsi="Arial" w:cs="Arial"/>
                <w:color w:val="000000"/>
                <w:lang w:val="de-DE"/>
              </w:rPr>
              <w:t xml:space="preserve">, a </w:t>
            </w:r>
            <w:proofErr w:type="spellStart"/>
            <w:r w:rsidRPr="00F50DE1">
              <w:rPr>
                <w:rFonts w:ascii="Arial" w:eastAsia="Arial" w:hAnsi="Arial" w:cs="Arial"/>
                <w:color w:val="000000"/>
                <w:lang w:val="de-DE"/>
              </w:rPr>
              <w:t>które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ujawnione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zostaną</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trakcie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odbioru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pogwarancyjnego</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należną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starannością</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pilnością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oraz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zgodnie</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przepisami</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normami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obowiązującymi</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tym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zakresie</w:t>
            </w:r>
            <w:proofErr w:type="spellEnd"/>
            <w:r w:rsidRPr="00F50DE1">
              <w:rPr>
                <w:rFonts w:ascii="Arial" w:eastAsia="Arial" w:hAnsi="Arial" w:cs="Arial"/>
                <w:color w:val="000000"/>
                <w:lang w:val="de-DE"/>
              </w:rPr>
              <w:t xml:space="preserve">, w </w:t>
            </w:r>
            <w:proofErr w:type="spellStart"/>
            <w:r w:rsidRPr="00F50DE1">
              <w:rPr>
                <w:rFonts w:ascii="Arial" w:eastAsia="Arial" w:hAnsi="Arial" w:cs="Arial"/>
                <w:color w:val="000000"/>
                <w:lang w:val="de-DE"/>
              </w:rPr>
              <w:t>terminach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ustalonych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Zamawiającego</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12) </w:t>
            </w:r>
            <w:proofErr w:type="spellStart"/>
            <w:r w:rsidRPr="00F50DE1">
              <w:rPr>
                <w:rFonts w:ascii="Arial" w:eastAsia="Arial" w:hAnsi="Arial" w:cs="Arial"/>
                <w:color w:val="000000"/>
                <w:lang w:val="de-DE"/>
              </w:rPr>
              <w:t>zapewnienia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obsługi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geodezyjnej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podczas</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prowadzenia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sporządzenia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geodezyjnej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inwentaryzacji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powykonawczej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przez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upoważnioną</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jednostkę</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geodezyjną</w:t>
            </w:r>
            <w:proofErr w:type="spellEnd"/>
            <w:r w:rsidRPr="00F50DE1">
              <w:rPr>
                <w:rFonts w:ascii="Arial" w:eastAsia="Arial" w:hAnsi="Arial" w:cs="Arial"/>
                <w:color w:val="000000"/>
                <w:lang w:val="de-DE"/>
              </w:rPr>
              <w:t>,</w:t>
            </w:r>
          </w:p>
          <w:p w:rsidR="00F50DE1" w:rsidRPr="00F50DE1" w:rsidRDefault="00F50DE1" w:rsidP="00F261E2">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13) </w:t>
            </w:r>
            <w:proofErr w:type="spellStart"/>
            <w:r w:rsidRPr="00F50DE1">
              <w:rPr>
                <w:rFonts w:ascii="Arial" w:eastAsia="Arial" w:hAnsi="Arial" w:cs="Arial"/>
                <w:color w:val="000000"/>
                <w:lang w:val="de-DE"/>
              </w:rPr>
              <w:t>zapewnienia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bezpieczeństwa</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ochrony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zdrowia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podczas</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wykonywania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wszystkich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czynności</w:t>
            </w:r>
            <w:proofErr w:type="spellEnd"/>
            <w:r w:rsidRPr="00F50DE1">
              <w:rPr>
                <w:rFonts w:ascii="Arial" w:eastAsia="Arial" w:hAnsi="Arial" w:cs="Arial"/>
                <w:color w:val="000000"/>
                <w:lang w:val="de-DE"/>
              </w:rPr>
              <w:t xml:space="preserve">  na </w:t>
            </w:r>
            <w:proofErr w:type="spellStart"/>
            <w:r w:rsidRPr="00F50DE1">
              <w:rPr>
                <w:rFonts w:ascii="Arial" w:eastAsia="Arial" w:hAnsi="Arial" w:cs="Arial"/>
                <w:color w:val="000000"/>
                <w:lang w:val="de-DE"/>
              </w:rPr>
              <w:t>terenie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budowy</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ponoszenie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odpowiedzialności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odszkodowawczej</w:t>
            </w:r>
            <w:proofErr w:type="spellEnd"/>
            <w:r w:rsidRPr="00F50DE1">
              <w:rPr>
                <w:rFonts w:ascii="Arial" w:eastAsia="Arial" w:hAnsi="Arial" w:cs="Arial"/>
                <w:color w:val="000000"/>
                <w:lang w:val="de-DE"/>
              </w:rPr>
              <w:t>,</w:t>
            </w:r>
          </w:p>
          <w:p w:rsidR="00596D0A" w:rsidRPr="00F50DE1" w:rsidRDefault="00F50DE1" w:rsidP="00E46435">
            <w:pPr>
              <w:widowControl w:val="0"/>
              <w:suppressAutoHyphens/>
              <w:spacing w:after="0" w:line="100" w:lineRule="atLeast"/>
              <w:ind w:left="284"/>
              <w:jc w:val="both"/>
              <w:textAlignment w:val="baseline"/>
              <w:rPr>
                <w:rFonts w:ascii="Arial" w:eastAsia="Arial" w:hAnsi="Arial" w:cs="Arial"/>
                <w:color w:val="000000"/>
                <w:lang w:val="de-DE"/>
              </w:rPr>
            </w:pPr>
            <w:r w:rsidRPr="00F50DE1">
              <w:rPr>
                <w:rFonts w:ascii="Arial" w:eastAsia="Arial" w:hAnsi="Arial" w:cs="Arial"/>
                <w:color w:val="000000"/>
                <w:lang w:val="de-DE"/>
              </w:rPr>
              <w:t>14) </w:t>
            </w:r>
            <w:proofErr w:type="spellStart"/>
            <w:r w:rsidRPr="00F50DE1">
              <w:rPr>
                <w:rFonts w:ascii="Arial" w:eastAsia="Arial" w:hAnsi="Arial" w:cs="Arial"/>
                <w:color w:val="000000"/>
                <w:lang w:val="de-DE"/>
              </w:rPr>
              <w:t>skompletowania</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dostarczenia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Zamawiającemu</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wraz</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zgłoszeniem</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zakończenia</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robót</w:t>
            </w:r>
            <w:proofErr w:type="spellEnd"/>
            <w:r w:rsidR="00F261E2">
              <w:rPr>
                <w:rFonts w:ascii="Arial" w:eastAsia="Arial" w:hAnsi="Arial" w:cs="Arial"/>
                <w:color w:val="000000"/>
                <w:lang w:val="de-DE"/>
              </w:rPr>
              <w:t xml:space="preserve"> </w:t>
            </w:r>
            <w:proofErr w:type="spellStart"/>
            <w:r w:rsidRPr="00F50DE1">
              <w:rPr>
                <w:rFonts w:ascii="Arial" w:eastAsia="Arial" w:hAnsi="Arial" w:cs="Arial"/>
                <w:color w:val="000000"/>
                <w:lang w:val="de-DE"/>
              </w:rPr>
              <w:t>budowlanych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pełnej</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dokumentacji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potwierdzającej</w:t>
            </w:r>
            <w:proofErr w:type="spellEnd"/>
            <w:r w:rsidRPr="00F50DE1">
              <w:rPr>
                <w:rFonts w:ascii="Arial" w:eastAsia="Arial" w:hAnsi="Arial" w:cs="Arial"/>
                <w:color w:val="000000"/>
                <w:lang w:val="de-DE"/>
              </w:rPr>
              <w:t xml:space="preserve"> ich </w:t>
            </w:r>
            <w:proofErr w:type="spellStart"/>
            <w:r w:rsidRPr="00F50DE1">
              <w:rPr>
                <w:rFonts w:ascii="Arial" w:eastAsia="Arial" w:hAnsi="Arial" w:cs="Arial"/>
                <w:color w:val="000000"/>
                <w:lang w:val="de-DE"/>
              </w:rPr>
              <w:t>wykonanie</w:t>
            </w:r>
            <w:proofErr w:type="spellEnd"/>
            <w:r w:rsidRPr="00F50DE1">
              <w:rPr>
                <w:rFonts w:ascii="Arial" w:eastAsia="Arial" w:hAnsi="Arial" w:cs="Arial"/>
                <w:color w:val="000000"/>
                <w:lang w:val="de-DE"/>
              </w:rPr>
              <w:t xml:space="preserve">, a w </w:t>
            </w:r>
            <w:proofErr w:type="spellStart"/>
            <w:r w:rsidRPr="00F50DE1">
              <w:rPr>
                <w:rFonts w:ascii="Arial" w:eastAsia="Arial" w:hAnsi="Arial" w:cs="Arial"/>
                <w:color w:val="000000"/>
                <w:lang w:val="de-DE"/>
              </w:rPr>
              <w:t>szczególności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uzupełniony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dziennik</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budowy</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sprawozdanie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techniczne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atesty</w:t>
            </w:r>
            <w:proofErr w:type="spellEnd"/>
            <w:r w:rsidRPr="00F50DE1">
              <w:rPr>
                <w:rFonts w:ascii="Arial" w:eastAsia="Arial" w:hAnsi="Arial" w:cs="Arial"/>
                <w:color w:val="000000"/>
                <w:lang w:val="de-DE"/>
              </w:rPr>
              <w:t xml:space="preserve"> i </w:t>
            </w:r>
            <w:proofErr w:type="spellStart"/>
            <w:r w:rsidRPr="00F50DE1">
              <w:rPr>
                <w:rFonts w:ascii="Arial" w:eastAsia="Arial" w:hAnsi="Arial" w:cs="Arial"/>
                <w:color w:val="000000"/>
                <w:lang w:val="de-DE"/>
              </w:rPr>
              <w:t>deklaracje</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zgodności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wbudowanych</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materiałów</w:t>
            </w:r>
            <w:proofErr w:type="spellEnd"/>
            <w:r w:rsidRPr="00F50DE1">
              <w:rPr>
                <w:rFonts w:ascii="Arial" w:eastAsia="Arial" w:hAnsi="Arial" w:cs="Arial"/>
                <w:color w:val="000000"/>
                <w:lang w:val="de-DE"/>
              </w:rPr>
              <w:t xml:space="preserve"> z </w:t>
            </w:r>
            <w:proofErr w:type="spellStart"/>
            <w:r w:rsidRPr="00F50DE1">
              <w:rPr>
                <w:rFonts w:ascii="Arial" w:eastAsia="Arial" w:hAnsi="Arial" w:cs="Arial"/>
                <w:color w:val="000000"/>
                <w:lang w:val="de-DE"/>
              </w:rPr>
              <w:t>zatwierdzonymi</w:t>
            </w:r>
            <w:proofErr w:type="spellEnd"/>
            <w:r w:rsidRPr="00F50DE1">
              <w:rPr>
                <w:rFonts w:ascii="Arial" w:eastAsia="Arial" w:hAnsi="Arial" w:cs="Arial"/>
                <w:color w:val="000000"/>
                <w:lang w:val="de-DE"/>
              </w:rPr>
              <w:t xml:space="preserve"> </w:t>
            </w:r>
            <w:proofErr w:type="spellStart"/>
            <w:r w:rsidRPr="00F50DE1">
              <w:rPr>
                <w:rFonts w:ascii="Arial" w:eastAsia="Arial" w:hAnsi="Arial" w:cs="Arial"/>
                <w:color w:val="000000"/>
                <w:lang w:val="de-DE"/>
              </w:rPr>
              <w:t>recepturami</w:t>
            </w:r>
            <w:proofErr w:type="spellEnd"/>
            <w:r w:rsidRPr="00F50DE1">
              <w:rPr>
                <w:rFonts w:ascii="Arial" w:eastAsia="Arial" w:hAnsi="Arial" w:cs="Arial"/>
                <w:color w:val="000000"/>
                <w:lang w:val="de-DE"/>
              </w:rPr>
              <w:t>.</w:t>
            </w:r>
          </w:p>
          <w:p w:rsidR="00F50DE1" w:rsidRPr="00F50DE1" w:rsidRDefault="00D0109D" w:rsidP="00E46435">
            <w:pPr>
              <w:widowControl w:val="0"/>
              <w:suppressAutoHyphens/>
              <w:spacing w:after="0" w:line="100" w:lineRule="atLeast"/>
              <w:ind w:left="284" w:hanging="284"/>
              <w:jc w:val="both"/>
              <w:textAlignment w:val="baseline"/>
              <w:rPr>
                <w:rFonts w:ascii="Arial" w:eastAsia="Arial" w:hAnsi="Arial" w:cs="Arial"/>
                <w:color w:val="000000"/>
                <w:lang w:val="de-DE"/>
              </w:rPr>
            </w:pPr>
            <w:r>
              <w:rPr>
                <w:rFonts w:ascii="Arial" w:eastAsia="Arial" w:hAnsi="Arial" w:cs="Arial"/>
                <w:b/>
                <w:color w:val="000000"/>
                <w:lang w:val="de-DE"/>
              </w:rPr>
              <w:t>6</w:t>
            </w:r>
            <w:r w:rsidR="00F50DE1" w:rsidRPr="00F261E2">
              <w:rPr>
                <w:rFonts w:ascii="Arial" w:eastAsia="Arial" w:hAnsi="Arial" w:cs="Arial"/>
                <w:b/>
                <w:color w:val="000000"/>
                <w:lang w:val="de-DE"/>
              </w:rPr>
              <w:t>.</w:t>
            </w:r>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Zamawiający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zgodnie</w:t>
            </w:r>
            <w:proofErr w:type="spellEnd"/>
            <w:r w:rsidR="00F50DE1" w:rsidRPr="00F50DE1">
              <w:rPr>
                <w:rFonts w:ascii="Arial" w:eastAsia="Arial" w:hAnsi="Arial" w:cs="Arial"/>
                <w:color w:val="000000"/>
                <w:lang w:val="de-DE"/>
              </w:rPr>
              <w:t xml:space="preserve"> z art. 29 </w:t>
            </w:r>
            <w:proofErr w:type="spellStart"/>
            <w:r w:rsidR="00F50DE1" w:rsidRPr="00F50DE1">
              <w:rPr>
                <w:rFonts w:ascii="Arial" w:eastAsia="Arial" w:hAnsi="Arial" w:cs="Arial"/>
                <w:color w:val="000000"/>
                <w:lang w:val="de-DE"/>
              </w:rPr>
              <w:t>ust</w:t>
            </w:r>
            <w:proofErr w:type="spellEnd"/>
            <w:r w:rsidR="00F50DE1" w:rsidRPr="00F50DE1">
              <w:rPr>
                <w:rFonts w:ascii="Arial" w:eastAsia="Arial" w:hAnsi="Arial" w:cs="Arial"/>
                <w:color w:val="000000"/>
                <w:lang w:val="de-DE"/>
              </w:rPr>
              <w:t xml:space="preserve">. 3a </w:t>
            </w:r>
            <w:proofErr w:type="spellStart"/>
            <w:r w:rsidR="00F50DE1" w:rsidRPr="00F50DE1">
              <w:rPr>
                <w:rFonts w:ascii="Arial" w:eastAsia="Arial" w:hAnsi="Arial" w:cs="Arial"/>
                <w:color w:val="000000"/>
                <w:lang w:val="de-DE"/>
              </w:rPr>
              <w:t>ustawy</w:t>
            </w:r>
            <w:proofErr w:type="spellEnd"/>
            <w:r w:rsidR="00F50DE1" w:rsidRPr="00F50DE1">
              <w:rPr>
                <w:rFonts w:ascii="Arial" w:eastAsia="Arial" w:hAnsi="Arial" w:cs="Arial"/>
                <w:color w:val="000000"/>
                <w:lang w:val="de-DE"/>
              </w:rPr>
              <w:t xml:space="preserve"> </w:t>
            </w:r>
            <w:r w:rsidR="00596D0A" w:rsidRPr="00596D0A">
              <w:rPr>
                <w:rFonts w:ascii="Arial" w:eastAsia="Arial" w:hAnsi="Arial" w:cs="Arial"/>
                <w:color w:val="000000"/>
                <w:lang w:val="de-DE"/>
              </w:rPr>
              <w:t xml:space="preserve">z </w:t>
            </w:r>
            <w:proofErr w:type="spellStart"/>
            <w:r w:rsidR="00596D0A" w:rsidRPr="00596D0A">
              <w:rPr>
                <w:rFonts w:ascii="Arial" w:eastAsia="Arial" w:hAnsi="Arial" w:cs="Arial"/>
                <w:color w:val="000000"/>
                <w:lang w:val="de-DE"/>
              </w:rPr>
              <w:t>dnia</w:t>
            </w:r>
            <w:proofErr w:type="spellEnd"/>
            <w:r w:rsidR="00596D0A" w:rsidRPr="00596D0A">
              <w:rPr>
                <w:rFonts w:ascii="Arial" w:eastAsia="Arial" w:hAnsi="Arial" w:cs="Arial"/>
                <w:color w:val="000000"/>
                <w:lang w:val="de-DE"/>
              </w:rPr>
              <w:t xml:space="preserve"> 29 </w:t>
            </w:r>
            <w:proofErr w:type="spellStart"/>
            <w:r w:rsidR="00596D0A" w:rsidRPr="00596D0A">
              <w:rPr>
                <w:rFonts w:ascii="Arial" w:eastAsia="Arial" w:hAnsi="Arial" w:cs="Arial"/>
                <w:color w:val="000000"/>
                <w:lang w:val="de-DE"/>
              </w:rPr>
              <w:t>stycznia</w:t>
            </w:r>
            <w:proofErr w:type="spellEnd"/>
            <w:r w:rsidR="00596D0A" w:rsidRPr="00596D0A">
              <w:rPr>
                <w:rFonts w:ascii="Arial" w:eastAsia="Arial" w:hAnsi="Arial" w:cs="Arial"/>
                <w:color w:val="000000"/>
                <w:lang w:val="de-DE"/>
              </w:rPr>
              <w:t xml:space="preserve"> 2004 r. </w:t>
            </w:r>
            <w:proofErr w:type="spellStart"/>
            <w:r w:rsidR="00596D0A" w:rsidRPr="00596D0A">
              <w:rPr>
                <w:rFonts w:ascii="Arial" w:eastAsia="Arial" w:hAnsi="Arial" w:cs="Arial"/>
                <w:color w:val="000000"/>
                <w:lang w:val="de-DE"/>
              </w:rPr>
              <w:t>Prawo</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zamówień</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publicznych</w:t>
            </w:r>
            <w:proofErr w:type="spellEnd"/>
            <w:r w:rsidR="00596D0A" w:rsidRPr="00596D0A">
              <w:rPr>
                <w:rFonts w:ascii="Arial" w:eastAsia="Arial" w:hAnsi="Arial" w:cs="Arial"/>
                <w:color w:val="000000"/>
                <w:lang w:val="de-DE"/>
              </w:rPr>
              <w:t xml:space="preserve"> (Dz. U z 2017 r. </w:t>
            </w:r>
            <w:proofErr w:type="spellStart"/>
            <w:r w:rsidR="00596D0A" w:rsidRPr="00596D0A">
              <w:rPr>
                <w:rFonts w:ascii="Arial" w:eastAsia="Arial" w:hAnsi="Arial" w:cs="Arial"/>
                <w:color w:val="000000"/>
                <w:lang w:val="de-DE"/>
              </w:rPr>
              <w:t>poz</w:t>
            </w:r>
            <w:proofErr w:type="spellEnd"/>
            <w:r w:rsidR="00596D0A" w:rsidRPr="00596D0A">
              <w:rPr>
                <w:rFonts w:ascii="Arial" w:eastAsia="Arial" w:hAnsi="Arial" w:cs="Arial"/>
                <w:color w:val="000000"/>
                <w:lang w:val="de-DE"/>
              </w:rPr>
              <w:t xml:space="preserve">. 1579, z </w:t>
            </w:r>
            <w:proofErr w:type="spellStart"/>
            <w:r w:rsidR="00596D0A" w:rsidRPr="00596D0A">
              <w:rPr>
                <w:rFonts w:ascii="Arial" w:eastAsia="Arial" w:hAnsi="Arial" w:cs="Arial"/>
                <w:color w:val="000000"/>
                <w:lang w:val="de-DE"/>
              </w:rPr>
              <w:t>późn</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zm</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zwanej</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dalej</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ustawą</w:t>
            </w:r>
            <w:proofErr w:type="spellEnd"/>
            <w:r w:rsidR="00596D0A" w:rsidRPr="00596D0A">
              <w:rPr>
                <w:rFonts w:ascii="Arial" w:eastAsia="Arial" w:hAnsi="Arial" w:cs="Arial"/>
                <w:color w:val="000000"/>
                <w:lang w:val="de-DE"/>
              </w:rPr>
              <w:t xml:space="preserve"> </w:t>
            </w:r>
            <w:proofErr w:type="spellStart"/>
            <w:r w:rsidR="00596D0A" w:rsidRPr="00596D0A">
              <w:rPr>
                <w:rFonts w:ascii="Arial" w:eastAsia="Arial" w:hAnsi="Arial" w:cs="Arial"/>
                <w:color w:val="000000"/>
                <w:lang w:val="de-DE"/>
              </w:rPr>
              <w:t>Pzp</w:t>
            </w:r>
            <w:proofErr w:type="spellEnd"/>
            <w:r w:rsidR="00966236">
              <w:rPr>
                <w:rFonts w:ascii="Arial" w:eastAsia="Arial" w:hAnsi="Arial" w:cs="Arial"/>
                <w:color w:val="000000"/>
                <w:lang w:val="de-DE"/>
              </w:rPr>
              <w:t>“</w:t>
            </w:r>
            <w:r w:rsidR="00596D0A">
              <w:rPr>
                <w:rFonts w:ascii="Arial" w:eastAsia="Arial" w:hAnsi="Arial" w:cs="Arial"/>
                <w:color w:val="000000"/>
                <w:lang w:val="de-DE"/>
              </w:rPr>
              <w:t>,</w:t>
            </w:r>
            <w:r w:rsidR="00596D0A" w:rsidRPr="00596D0A">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wymaga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zatrudnienia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przez</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Wykonawcę</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lub</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Podwykonawcę</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podstawie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umowy</w:t>
            </w:r>
            <w:proofErr w:type="spellEnd"/>
            <w:r w:rsidR="00F50DE1" w:rsidRPr="00F50DE1">
              <w:rPr>
                <w:rFonts w:ascii="Arial" w:eastAsia="Arial" w:hAnsi="Arial" w:cs="Arial"/>
                <w:color w:val="000000"/>
                <w:lang w:val="de-DE"/>
              </w:rPr>
              <w:t xml:space="preserve"> o </w:t>
            </w:r>
            <w:proofErr w:type="spellStart"/>
            <w:r w:rsidR="00F50DE1" w:rsidRPr="00F50DE1">
              <w:rPr>
                <w:rFonts w:ascii="Arial" w:eastAsia="Arial" w:hAnsi="Arial" w:cs="Arial"/>
                <w:color w:val="000000"/>
                <w:lang w:val="de-DE"/>
              </w:rPr>
              <w:t>pracę</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osób</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wykonujących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czynności</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zakresie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realizacji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zamówienia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jeżeli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tych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czynności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polega</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wykonywaniu</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pracy</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sposób</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określony</w:t>
            </w:r>
            <w:proofErr w:type="spellEnd"/>
            <w:r w:rsidR="00F50DE1" w:rsidRPr="00F50DE1">
              <w:rPr>
                <w:rFonts w:ascii="Arial" w:eastAsia="Arial" w:hAnsi="Arial" w:cs="Arial"/>
                <w:color w:val="000000"/>
                <w:lang w:val="de-DE"/>
              </w:rPr>
              <w:t xml:space="preserve"> w art. 22 § 1 </w:t>
            </w:r>
            <w:proofErr w:type="spellStart"/>
            <w:r w:rsidR="00F50DE1" w:rsidRPr="00F50DE1">
              <w:rPr>
                <w:rFonts w:ascii="Arial" w:eastAsia="Arial" w:hAnsi="Arial" w:cs="Arial"/>
                <w:color w:val="000000"/>
                <w:lang w:val="de-DE"/>
              </w:rPr>
              <w:t>ustawy</w:t>
            </w:r>
            <w:proofErr w:type="spellEnd"/>
            <w:r w:rsidR="00F50DE1" w:rsidRPr="00F50DE1">
              <w:rPr>
                <w:rFonts w:ascii="Arial" w:eastAsia="Arial" w:hAnsi="Arial" w:cs="Arial"/>
                <w:color w:val="000000"/>
                <w:lang w:val="de-DE"/>
              </w:rPr>
              <w:t xml:space="preserve"> z </w:t>
            </w:r>
            <w:proofErr w:type="spellStart"/>
            <w:r w:rsidR="00F50DE1" w:rsidRPr="00F50DE1">
              <w:rPr>
                <w:rFonts w:ascii="Arial" w:eastAsia="Arial" w:hAnsi="Arial" w:cs="Arial"/>
                <w:color w:val="000000"/>
                <w:lang w:val="de-DE"/>
              </w:rPr>
              <w:t>dnia</w:t>
            </w:r>
            <w:proofErr w:type="spellEnd"/>
            <w:r w:rsidR="00F50DE1" w:rsidRPr="00F50DE1">
              <w:rPr>
                <w:rFonts w:ascii="Arial" w:eastAsia="Arial" w:hAnsi="Arial" w:cs="Arial"/>
                <w:color w:val="000000"/>
                <w:lang w:val="de-DE"/>
              </w:rPr>
              <w:t xml:space="preserve"> 26 </w:t>
            </w:r>
            <w:proofErr w:type="spellStart"/>
            <w:r w:rsidR="00F50DE1" w:rsidRPr="00F50DE1">
              <w:rPr>
                <w:rFonts w:ascii="Arial" w:eastAsia="Arial" w:hAnsi="Arial" w:cs="Arial"/>
                <w:color w:val="000000"/>
                <w:lang w:val="de-DE"/>
              </w:rPr>
              <w:t>czerwca</w:t>
            </w:r>
            <w:proofErr w:type="spellEnd"/>
            <w:r w:rsidR="00F50DE1" w:rsidRPr="00F50DE1">
              <w:rPr>
                <w:rFonts w:ascii="Arial" w:eastAsia="Arial" w:hAnsi="Arial" w:cs="Arial"/>
                <w:color w:val="000000"/>
                <w:lang w:val="de-DE"/>
              </w:rPr>
              <w:t xml:space="preserve"> 1974 r.- </w:t>
            </w:r>
            <w:proofErr w:type="spellStart"/>
            <w:r w:rsidR="00F50DE1" w:rsidRPr="00F50DE1">
              <w:rPr>
                <w:rFonts w:ascii="Arial" w:eastAsia="Arial" w:hAnsi="Arial" w:cs="Arial"/>
                <w:color w:val="000000"/>
                <w:lang w:val="de-DE"/>
              </w:rPr>
              <w:t>Kodeks</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pracy</w:t>
            </w:r>
            <w:proofErr w:type="spellEnd"/>
            <w:r w:rsidR="00F50DE1" w:rsidRPr="00F50DE1">
              <w:rPr>
                <w:rFonts w:ascii="Arial" w:eastAsia="Arial" w:hAnsi="Arial" w:cs="Arial"/>
                <w:color w:val="000000"/>
                <w:lang w:val="de-DE"/>
              </w:rPr>
              <w:t xml:space="preserve"> (Dz. U. z 2018 r., </w:t>
            </w:r>
            <w:proofErr w:type="spellStart"/>
            <w:r w:rsidR="00F50DE1" w:rsidRPr="00F50DE1">
              <w:rPr>
                <w:rFonts w:ascii="Arial" w:eastAsia="Arial" w:hAnsi="Arial" w:cs="Arial"/>
                <w:color w:val="000000"/>
                <w:lang w:val="de-DE"/>
              </w:rPr>
              <w:t>poz</w:t>
            </w:r>
            <w:proofErr w:type="spellEnd"/>
            <w:r w:rsidR="00F50DE1" w:rsidRPr="00F50DE1">
              <w:rPr>
                <w:rFonts w:ascii="Arial" w:eastAsia="Arial" w:hAnsi="Arial" w:cs="Arial"/>
                <w:color w:val="000000"/>
                <w:lang w:val="de-DE"/>
              </w:rPr>
              <w:t xml:space="preserve">. 1108 z </w:t>
            </w:r>
            <w:proofErr w:type="spellStart"/>
            <w:r w:rsidR="00F50DE1" w:rsidRPr="00F50DE1">
              <w:rPr>
                <w:rFonts w:ascii="Arial" w:eastAsia="Arial" w:hAnsi="Arial" w:cs="Arial"/>
                <w:color w:val="000000"/>
                <w:lang w:val="de-DE"/>
              </w:rPr>
              <w:t>późn</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zm</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polegające</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pracy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operatorów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sprzętów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drogowych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niezbędnych</w:t>
            </w:r>
            <w:proofErr w:type="spellEnd"/>
            <w:r w:rsidR="00F50DE1" w:rsidRPr="00F50DE1">
              <w:rPr>
                <w:rFonts w:ascii="Arial" w:eastAsia="Arial" w:hAnsi="Arial" w:cs="Arial"/>
                <w:color w:val="000000"/>
                <w:lang w:val="de-DE"/>
              </w:rPr>
              <w:t xml:space="preserve"> do </w:t>
            </w:r>
            <w:proofErr w:type="spellStart"/>
            <w:r w:rsidR="00F50DE1" w:rsidRPr="00F50DE1">
              <w:rPr>
                <w:rFonts w:ascii="Arial" w:eastAsia="Arial" w:hAnsi="Arial" w:cs="Arial"/>
                <w:color w:val="000000"/>
                <w:lang w:val="de-DE"/>
              </w:rPr>
              <w:t>wykonania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zamówienia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Obowiązek</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ten</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dotyczy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także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Podwykonawców</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Wykonawca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jest</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zobowiązany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zawrzeć</w:t>
            </w:r>
            <w:proofErr w:type="spellEnd"/>
            <w:r w:rsidR="00F50DE1" w:rsidRPr="00F50DE1">
              <w:rPr>
                <w:rFonts w:ascii="Arial" w:eastAsia="Arial" w:hAnsi="Arial" w:cs="Arial"/>
                <w:color w:val="000000"/>
                <w:lang w:val="de-DE"/>
              </w:rPr>
              <w:t xml:space="preserve"> w </w:t>
            </w:r>
            <w:proofErr w:type="spellStart"/>
            <w:r w:rsidR="00F50DE1" w:rsidRPr="00F50DE1">
              <w:rPr>
                <w:rFonts w:ascii="Arial" w:eastAsia="Arial" w:hAnsi="Arial" w:cs="Arial"/>
                <w:color w:val="000000"/>
                <w:lang w:val="de-DE"/>
              </w:rPr>
              <w:t>każdej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umowie</w:t>
            </w:r>
            <w:proofErr w:type="spellEnd"/>
            <w:r w:rsidR="00F50DE1" w:rsidRPr="00F50DE1">
              <w:rPr>
                <w:rFonts w:ascii="Arial" w:eastAsia="Arial" w:hAnsi="Arial" w:cs="Arial"/>
                <w:color w:val="000000"/>
                <w:lang w:val="de-DE"/>
              </w:rPr>
              <w:t xml:space="preserve"> o </w:t>
            </w:r>
            <w:proofErr w:type="spellStart"/>
            <w:r w:rsidR="00F50DE1" w:rsidRPr="00F50DE1">
              <w:rPr>
                <w:rFonts w:ascii="Arial" w:eastAsia="Arial" w:hAnsi="Arial" w:cs="Arial"/>
                <w:color w:val="000000"/>
                <w:lang w:val="de-DE"/>
              </w:rPr>
              <w:t>podwykonawstwo</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stosowne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zapisy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zobowiązujące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Podwykonawców</w:t>
            </w:r>
            <w:proofErr w:type="spellEnd"/>
            <w:r w:rsidR="00F50DE1" w:rsidRPr="00F50DE1">
              <w:rPr>
                <w:rFonts w:ascii="Arial" w:eastAsia="Arial" w:hAnsi="Arial" w:cs="Arial"/>
                <w:color w:val="000000"/>
                <w:lang w:val="de-DE"/>
              </w:rPr>
              <w:t xml:space="preserve"> do </w:t>
            </w:r>
            <w:proofErr w:type="spellStart"/>
            <w:r w:rsidR="00F50DE1" w:rsidRPr="00F50DE1">
              <w:rPr>
                <w:rFonts w:ascii="Arial" w:eastAsia="Arial" w:hAnsi="Arial" w:cs="Arial"/>
                <w:color w:val="000000"/>
                <w:lang w:val="de-DE"/>
              </w:rPr>
              <w:t>zatrudnienia</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umowę</w:t>
            </w:r>
            <w:proofErr w:type="spellEnd"/>
            <w:r w:rsidR="00F50DE1" w:rsidRPr="00F50DE1">
              <w:rPr>
                <w:rFonts w:ascii="Arial" w:eastAsia="Arial" w:hAnsi="Arial" w:cs="Arial"/>
                <w:color w:val="000000"/>
                <w:lang w:val="de-DE"/>
              </w:rPr>
              <w:t xml:space="preserve"> o </w:t>
            </w:r>
            <w:proofErr w:type="spellStart"/>
            <w:r w:rsidR="00F50DE1" w:rsidRPr="00F50DE1">
              <w:rPr>
                <w:rFonts w:ascii="Arial" w:eastAsia="Arial" w:hAnsi="Arial" w:cs="Arial"/>
                <w:color w:val="000000"/>
                <w:lang w:val="de-DE"/>
              </w:rPr>
              <w:t>pracę</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wszystkich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osób</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wykonujących</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wskazane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wyżej</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czynności</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Szczegółowe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zasady</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dokumentowania</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zatrudnienia</w:t>
            </w:r>
            <w:proofErr w:type="spellEnd"/>
            <w:r w:rsidR="00F50DE1" w:rsidRPr="00F50DE1">
              <w:rPr>
                <w:rFonts w:ascii="Arial" w:eastAsia="Arial" w:hAnsi="Arial" w:cs="Arial"/>
                <w:color w:val="000000"/>
                <w:lang w:val="de-DE"/>
              </w:rPr>
              <w:t xml:space="preserve"> na </w:t>
            </w:r>
            <w:proofErr w:type="spellStart"/>
            <w:r w:rsidR="00F50DE1" w:rsidRPr="00F50DE1">
              <w:rPr>
                <w:rFonts w:ascii="Arial" w:eastAsia="Arial" w:hAnsi="Arial" w:cs="Arial"/>
                <w:color w:val="000000"/>
                <w:lang w:val="de-DE"/>
              </w:rPr>
              <w:t>podstawie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umowy</w:t>
            </w:r>
            <w:proofErr w:type="spellEnd"/>
            <w:r w:rsidR="00F50DE1" w:rsidRPr="00F50DE1">
              <w:rPr>
                <w:rFonts w:ascii="Arial" w:eastAsia="Arial" w:hAnsi="Arial" w:cs="Arial"/>
                <w:color w:val="000000"/>
                <w:lang w:val="de-DE"/>
              </w:rPr>
              <w:t xml:space="preserve"> o </w:t>
            </w:r>
            <w:proofErr w:type="spellStart"/>
            <w:r w:rsidR="00F50DE1" w:rsidRPr="00F50DE1">
              <w:rPr>
                <w:rFonts w:ascii="Arial" w:eastAsia="Arial" w:hAnsi="Arial" w:cs="Arial"/>
                <w:color w:val="000000"/>
                <w:lang w:val="de-DE"/>
              </w:rPr>
              <w:t>pracę</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oraz</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kontrolowanie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tego</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obowiązku</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przez</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Zamawiającego</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zawarto</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wzorze</w:t>
            </w:r>
            <w:proofErr w:type="spellEnd"/>
            <w:r w:rsidR="00F50DE1" w:rsidRPr="00F50DE1">
              <w:rPr>
                <w:rFonts w:ascii="Arial" w:eastAsia="Arial" w:hAnsi="Arial" w:cs="Arial"/>
                <w:color w:val="000000"/>
                <w:lang w:val="de-DE"/>
              </w:rPr>
              <w:t xml:space="preserve"> </w:t>
            </w:r>
            <w:proofErr w:type="spellStart"/>
            <w:r w:rsidR="00F50DE1" w:rsidRPr="00F50DE1">
              <w:rPr>
                <w:rFonts w:ascii="Arial" w:eastAsia="Arial" w:hAnsi="Arial" w:cs="Arial"/>
                <w:color w:val="000000"/>
                <w:lang w:val="de-DE"/>
              </w:rPr>
              <w:t>umowy</w:t>
            </w:r>
            <w:proofErr w:type="spellEnd"/>
            <w:r w:rsidR="00F50DE1" w:rsidRPr="00F50DE1">
              <w:rPr>
                <w:rFonts w:ascii="Arial" w:eastAsia="Arial" w:hAnsi="Arial" w:cs="Arial"/>
                <w:color w:val="000000"/>
                <w:lang w:val="de-DE"/>
              </w:rPr>
              <w:t xml:space="preserve">. </w:t>
            </w:r>
          </w:p>
          <w:p w:rsidR="00630C1B" w:rsidRDefault="00D0109D" w:rsidP="00630C1B">
            <w:pPr>
              <w:widowControl w:val="0"/>
              <w:suppressAutoHyphens/>
              <w:spacing w:after="0" w:line="100" w:lineRule="atLeast"/>
              <w:ind w:left="284" w:hanging="284"/>
              <w:jc w:val="both"/>
              <w:textAlignment w:val="baseline"/>
              <w:rPr>
                <w:rFonts w:ascii="Arial" w:eastAsia="Arial" w:hAnsi="Arial" w:cs="Arial"/>
                <w:color w:val="000000"/>
              </w:rPr>
            </w:pPr>
            <w:r>
              <w:rPr>
                <w:rFonts w:ascii="Arial" w:eastAsia="Arial" w:hAnsi="Arial" w:cs="Arial"/>
                <w:b/>
                <w:color w:val="000000"/>
              </w:rPr>
              <w:t>7</w:t>
            </w:r>
            <w:r w:rsidR="00596D0A" w:rsidRPr="006612B0">
              <w:rPr>
                <w:rFonts w:ascii="Arial" w:eastAsia="Arial" w:hAnsi="Arial" w:cs="Arial"/>
                <w:b/>
                <w:color w:val="000000"/>
              </w:rPr>
              <w:t>.</w:t>
            </w:r>
            <w:r w:rsidR="00596D0A">
              <w:rPr>
                <w:rFonts w:ascii="Arial" w:eastAsia="Arial" w:hAnsi="Arial" w:cs="Arial"/>
                <w:color w:val="000000"/>
              </w:rPr>
              <w:t xml:space="preserve"> </w:t>
            </w:r>
            <w:r w:rsidR="00F50DE1" w:rsidRPr="00F50DE1">
              <w:rPr>
                <w:rFonts w:ascii="Arial" w:eastAsia="Arial" w:hAnsi="Arial" w:cs="Arial"/>
                <w:color w:val="000000"/>
              </w:rPr>
              <w:t>Zgodnie z art 30 ust. 4 ustawy</w:t>
            </w:r>
            <w:r w:rsidR="00E46435">
              <w:rPr>
                <w:rFonts w:ascii="Arial" w:eastAsia="Arial" w:hAnsi="Arial" w:cs="Arial"/>
                <w:color w:val="000000"/>
              </w:rPr>
              <w:t xml:space="preserve"> </w:t>
            </w:r>
            <w:proofErr w:type="spellStart"/>
            <w:r w:rsidR="00E46435">
              <w:rPr>
                <w:rFonts w:ascii="Arial" w:eastAsia="Arial" w:hAnsi="Arial" w:cs="Arial"/>
                <w:color w:val="000000"/>
              </w:rPr>
              <w:t>Pzp</w:t>
            </w:r>
            <w:proofErr w:type="spellEnd"/>
            <w:r w:rsidR="00F50DE1" w:rsidRPr="00F50DE1">
              <w:rPr>
                <w:rFonts w:ascii="Arial" w:eastAsia="Arial" w:hAnsi="Arial" w:cs="Arial"/>
                <w:color w:val="000000"/>
              </w:rPr>
              <w:t>, Zamawiający dopuszcza rozwiązania równoważne opisywanym. Wykonawca analizując dokumentację projektową powinien założyć, że każdemu odniesieniu o którym mowa w art. 30 ust. 1 pkt 2 i ust. 3 ustawy</w:t>
            </w:r>
            <w:r w:rsidR="001B7E6B">
              <w:rPr>
                <w:rFonts w:ascii="Arial" w:eastAsia="Arial" w:hAnsi="Arial" w:cs="Arial"/>
                <w:color w:val="000000"/>
              </w:rPr>
              <w:t xml:space="preserve"> </w:t>
            </w:r>
            <w:proofErr w:type="spellStart"/>
            <w:r w:rsidR="001B7E6B">
              <w:rPr>
                <w:rFonts w:ascii="Arial" w:eastAsia="Arial" w:hAnsi="Arial" w:cs="Arial"/>
                <w:color w:val="000000"/>
              </w:rPr>
              <w:t>Pzp</w:t>
            </w:r>
            <w:proofErr w:type="spellEnd"/>
            <w:r w:rsidR="00F50DE1" w:rsidRPr="00F50DE1">
              <w:rPr>
                <w:rFonts w:ascii="Arial" w:eastAsia="Arial" w:hAnsi="Arial" w:cs="Arial"/>
                <w:color w:val="000000"/>
              </w:rPr>
              <w:t xml:space="preserve">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oznakowania w rozumieniu art. 2 pkt 16 ustawy </w:t>
            </w:r>
            <w:proofErr w:type="spellStart"/>
            <w:r w:rsidR="00630C1B">
              <w:rPr>
                <w:rFonts w:ascii="Arial" w:eastAsia="Arial" w:hAnsi="Arial" w:cs="Arial"/>
                <w:color w:val="000000"/>
              </w:rPr>
              <w:t>Pzp</w:t>
            </w:r>
            <w:proofErr w:type="spellEnd"/>
            <w:r w:rsidR="00630C1B">
              <w:rPr>
                <w:rFonts w:ascii="Arial" w:eastAsia="Arial" w:hAnsi="Arial" w:cs="Arial"/>
                <w:color w:val="000000"/>
              </w:rPr>
              <w:t xml:space="preserve"> </w:t>
            </w:r>
            <w:r w:rsidR="00F50DE1" w:rsidRPr="00F50DE1">
              <w:rPr>
                <w:rFonts w:ascii="Arial" w:eastAsia="Arial" w:hAnsi="Arial" w:cs="Arial"/>
                <w:color w:val="000000"/>
              </w:rPr>
              <w:t xml:space="preserve">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dokumentacji </w:t>
            </w:r>
            <w:r w:rsidR="00F50DE1" w:rsidRPr="00F50DE1">
              <w:rPr>
                <w:rFonts w:ascii="Arial" w:eastAsia="Arial" w:hAnsi="Arial" w:cs="Arial"/>
                <w:color w:val="000000"/>
              </w:rPr>
              <w:lastRenderedPageBreak/>
              <w:t xml:space="preserve">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Gdy zaoferowane rozwiązania równoważne będą powodowały konieczność zmiany dokumentacji projektowej, Wykonawca, którego oferta będzie wybrana jako najkorzystniejsza, zobowiązany będzie do dokonania – przed rozpoczęciem wykonania przedmiotu zamówienia – zmiany tej dokumentacji w uzgodnieniu z projektantem oraz zostanie obciążony kosztami tych zmian. Wykonawca zobowiązany jest w okresie od dnia podpisania umowy do dnia zakończenia odbioru końcowego, do posiadania umowy ubezpieczenia od odpowiedzialności cywilnej (w tym do zapłacenia wszystkich należnych składek) na sumę gwarancyjną nie niższą niż wartość przedmiotu umowy. Ubezpieczenie powinno obejmować odpowiedzialność cywilną wynikającą z działalności związanej z realizacją przedmiotu zamówienia. </w:t>
            </w:r>
          </w:p>
          <w:p w:rsidR="00BE1586" w:rsidRPr="00825489" w:rsidRDefault="00D0109D" w:rsidP="00630C1B">
            <w:pPr>
              <w:widowControl w:val="0"/>
              <w:suppressAutoHyphens/>
              <w:spacing w:after="0" w:line="100" w:lineRule="atLeast"/>
              <w:ind w:left="284" w:hanging="284"/>
              <w:jc w:val="both"/>
              <w:textAlignment w:val="baseline"/>
              <w:rPr>
                <w:rFonts w:ascii="Arial" w:eastAsia="Arial" w:hAnsi="Arial" w:cs="Arial"/>
                <w:color w:val="000000"/>
              </w:rPr>
            </w:pPr>
            <w:r>
              <w:rPr>
                <w:rFonts w:ascii="Arial" w:eastAsia="Arial" w:hAnsi="Arial" w:cs="Arial"/>
                <w:b/>
                <w:color w:val="000000"/>
              </w:rPr>
              <w:t>8</w:t>
            </w:r>
            <w:r w:rsidR="00630C1B">
              <w:rPr>
                <w:rFonts w:ascii="Arial" w:eastAsia="Arial" w:hAnsi="Arial" w:cs="Arial"/>
                <w:b/>
                <w:color w:val="000000"/>
              </w:rPr>
              <w:t>.</w:t>
            </w:r>
            <w:r w:rsidR="00630C1B">
              <w:rPr>
                <w:rFonts w:ascii="Arial" w:eastAsia="Arial" w:hAnsi="Arial" w:cs="Arial"/>
                <w:color w:val="000000"/>
              </w:rPr>
              <w:t xml:space="preserve"> </w:t>
            </w:r>
            <w:r w:rsidR="00F50DE1" w:rsidRPr="00F50DE1">
              <w:rPr>
                <w:rFonts w:ascii="Arial" w:eastAsia="Arial" w:hAnsi="Arial" w:cs="Arial"/>
                <w:color w:val="000000"/>
              </w:rPr>
              <w:t>Zamawiający nie przewiduje wymagań w zakresie aspektów gospodarczych, środowiskowych, społecznych, związanych z innowacyjnością lub zatrudnieniem osób bezrobotnych, młodocianych, niepełnosprawnych lub innych, o których mowa w art. 29 ust 4 ustawy</w:t>
            </w:r>
            <w:r w:rsidR="00630C1B">
              <w:rPr>
                <w:rFonts w:ascii="Arial" w:eastAsia="Arial" w:hAnsi="Arial" w:cs="Arial"/>
                <w:color w:val="000000"/>
              </w:rPr>
              <w:t xml:space="preserve"> </w:t>
            </w:r>
            <w:proofErr w:type="spellStart"/>
            <w:r w:rsidR="00630C1B">
              <w:rPr>
                <w:rFonts w:ascii="Arial" w:eastAsia="Arial" w:hAnsi="Arial" w:cs="Arial"/>
                <w:color w:val="000000"/>
              </w:rPr>
              <w:t>Pzp</w:t>
            </w:r>
            <w:proofErr w:type="spellEnd"/>
            <w:r w:rsidR="00F50DE1" w:rsidRPr="00F50DE1">
              <w:rPr>
                <w:rFonts w:ascii="Arial" w:eastAsia="Arial" w:hAnsi="Arial" w:cs="Arial"/>
                <w:color w:val="000000"/>
              </w:rPr>
              <w:t>.</w:t>
            </w:r>
          </w:p>
        </w:tc>
      </w:tr>
    </w:tbl>
    <w:p w:rsidR="00A57F7F" w:rsidRPr="00E7389A" w:rsidRDefault="00A57F7F" w:rsidP="009957FB">
      <w:pPr>
        <w:spacing w:after="0" w:line="240" w:lineRule="auto"/>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6142"/>
      </w:tblGrid>
      <w:tr w:rsidR="00583D79" w:rsidRPr="00E7389A">
        <w:tc>
          <w:tcPr>
            <w:tcW w:w="3070" w:type="dxa"/>
          </w:tcPr>
          <w:p w:rsidR="00583D79" w:rsidRPr="00E7389A" w:rsidRDefault="00583D79" w:rsidP="009957FB">
            <w:pPr>
              <w:spacing w:after="0" w:line="240" w:lineRule="auto"/>
              <w:contextualSpacing/>
              <w:jc w:val="both"/>
              <w:rPr>
                <w:rFonts w:ascii="Arial" w:hAnsi="Arial" w:cs="Arial"/>
                <w:b/>
              </w:rPr>
            </w:pPr>
            <w:r w:rsidRPr="00E7389A">
              <w:rPr>
                <w:rFonts w:ascii="Arial" w:hAnsi="Arial" w:cs="Arial"/>
                <w:b/>
              </w:rPr>
              <w:t xml:space="preserve">Główny </w:t>
            </w:r>
            <w:r w:rsidR="009138DB" w:rsidRPr="00E7389A">
              <w:rPr>
                <w:rFonts w:ascii="Arial" w:hAnsi="Arial" w:cs="Arial"/>
                <w:b/>
              </w:rPr>
              <w:t>kod CPV</w:t>
            </w:r>
          </w:p>
        </w:tc>
        <w:tc>
          <w:tcPr>
            <w:tcW w:w="6142" w:type="dxa"/>
          </w:tcPr>
          <w:p w:rsidR="00583D79" w:rsidRPr="00E7389A" w:rsidRDefault="00F63991" w:rsidP="009957FB">
            <w:pPr>
              <w:spacing w:after="0" w:line="240" w:lineRule="auto"/>
              <w:contextualSpacing/>
              <w:jc w:val="center"/>
              <w:rPr>
                <w:rFonts w:ascii="Arial" w:hAnsi="Arial" w:cs="Arial"/>
              </w:rPr>
            </w:pPr>
            <w:r w:rsidRPr="00E7389A">
              <w:rPr>
                <w:rFonts w:ascii="Arial" w:hAnsi="Arial" w:cs="Arial"/>
              </w:rPr>
              <w:t>45.23.31.20-6</w:t>
            </w:r>
            <w:r w:rsidR="00364456" w:rsidRPr="00E7389A">
              <w:rPr>
                <w:rFonts w:ascii="Arial" w:hAnsi="Arial" w:cs="Arial"/>
              </w:rPr>
              <w:t xml:space="preserve">   </w:t>
            </w:r>
          </w:p>
        </w:tc>
      </w:tr>
      <w:tr w:rsidR="00853530" w:rsidRPr="00E7389A">
        <w:tc>
          <w:tcPr>
            <w:tcW w:w="3070" w:type="dxa"/>
          </w:tcPr>
          <w:p w:rsidR="00853530" w:rsidRPr="00E7389A" w:rsidRDefault="00853530" w:rsidP="009957FB">
            <w:pPr>
              <w:spacing w:after="0" w:line="240" w:lineRule="auto"/>
              <w:contextualSpacing/>
              <w:jc w:val="both"/>
              <w:rPr>
                <w:rFonts w:ascii="Arial" w:hAnsi="Arial" w:cs="Arial"/>
                <w:b/>
              </w:rPr>
            </w:pPr>
            <w:r w:rsidRPr="00E7389A">
              <w:rPr>
                <w:rFonts w:ascii="Arial" w:hAnsi="Arial" w:cs="Arial"/>
                <w:b/>
              </w:rPr>
              <w:t xml:space="preserve">Dodatkowe </w:t>
            </w:r>
            <w:r w:rsidR="009138DB" w:rsidRPr="00E7389A">
              <w:rPr>
                <w:rFonts w:ascii="Arial" w:hAnsi="Arial" w:cs="Arial"/>
                <w:b/>
              </w:rPr>
              <w:t>kody CPV</w:t>
            </w:r>
          </w:p>
        </w:tc>
        <w:tc>
          <w:tcPr>
            <w:tcW w:w="6142" w:type="dxa"/>
          </w:tcPr>
          <w:p w:rsidR="00F84E9A" w:rsidRPr="00E7389A" w:rsidRDefault="00845C2B" w:rsidP="00845C2B">
            <w:pPr>
              <w:spacing w:after="0" w:line="240" w:lineRule="auto"/>
              <w:contextualSpacing/>
              <w:jc w:val="center"/>
              <w:rPr>
                <w:rFonts w:ascii="Arial" w:hAnsi="Arial" w:cs="Arial"/>
              </w:rPr>
            </w:pPr>
            <w:r>
              <w:rPr>
                <w:rFonts w:ascii="Arial" w:hAnsi="Arial" w:cs="Arial"/>
              </w:rPr>
              <w:t xml:space="preserve">45.23.32.20-7; </w:t>
            </w:r>
            <w:r w:rsidR="00C4712C" w:rsidRPr="00C4712C">
              <w:rPr>
                <w:rFonts w:ascii="Arial" w:hAnsi="Arial" w:cs="Arial"/>
              </w:rPr>
              <w:t>45.23.32.26-9</w:t>
            </w:r>
          </w:p>
        </w:tc>
      </w:tr>
    </w:tbl>
    <w:p w:rsidR="008D155A" w:rsidRPr="00E7389A" w:rsidRDefault="008D155A" w:rsidP="009957FB">
      <w:pPr>
        <w:spacing w:after="0" w:line="240" w:lineRule="auto"/>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804"/>
      </w:tblGrid>
      <w:tr w:rsidR="009138DB" w:rsidRPr="00E7389A">
        <w:tc>
          <w:tcPr>
            <w:tcW w:w="6408" w:type="dxa"/>
          </w:tcPr>
          <w:p w:rsidR="009138DB" w:rsidRPr="00E7389A" w:rsidRDefault="009138DB" w:rsidP="009957FB">
            <w:pPr>
              <w:spacing w:after="0" w:line="240" w:lineRule="auto"/>
              <w:contextualSpacing/>
              <w:jc w:val="both"/>
              <w:rPr>
                <w:rFonts w:ascii="Arial" w:hAnsi="Arial" w:cs="Arial"/>
                <w:b/>
              </w:rPr>
            </w:pPr>
            <w:r w:rsidRPr="00E7389A">
              <w:rPr>
                <w:rFonts w:ascii="Arial" w:hAnsi="Arial" w:cs="Arial"/>
                <w:b/>
              </w:rPr>
              <w:t>Całkowita wartość zamówienia (jeżeli Zamawiający podaje informacje o wartości zamówienia):</w:t>
            </w:r>
          </w:p>
        </w:tc>
        <w:tc>
          <w:tcPr>
            <w:tcW w:w="2804" w:type="dxa"/>
          </w:tcPr>
          <w:p w:rsidR="009138DB" w:rsidRPr="00E7389A" w:rsidRDefault="009138DB" w:rsidP="009957FB">
            <w:pPr>
              <w:spacing w:after="0" w:line="240" w:lineRule="auto"/>
              <w:contextualSpacing/>
              <w:jc w:val="center"/>
              <w:rPr>
                <w:rFonts w:ascii="Arial" w:hAnsi="Arial" w:cs="Arial"/>
              </w:rPr>
            </w:pPr>
            <w:r w:rsidRPr="00E7389A">
              <w:rPr>
                <w:rFonts w:ascii="Arial" w:hAnsi="Arial" w:cs="Arial"/>
              </w:rPr>
              <w:t xml:space="preserve">-   </w:t>
            </w:r>
          </w:p>
        </w:tc>
      </w:tr>
    </w:tbl>
    <w:p w:rsidR="009138DB" w:rsidRDefault="009138DB" w:rsidP="009957FB">
      <w:pPr>
        <w:spacing w:after="0" w:line="240" w:lineRule="auto"/>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804"/>
      </w:tblGrid>
      <w:tr w:rsidR="009138DB" w:rsidRPr="00B4203A">
        <w:tc>
          <w:tcPr>
            <w:tcW w:w="6408" w:type="dxa"/>
          </w:tcPr>
          <w:p w:rsidR="009138DB" w:rsidRPr="00B4203A" w:rsidRDefault="009138DB" w:rsidP="009957FB">
            <w:pPr>
              <w:spacing w:after="0" w:line="240" w:lineRule="auto"/>
              <w:contextualSpacing/>
              <w:jc w:val="both"/>
              <w:rPr>
                <w:rFonts w:ascii="Arial" w:hAnsi="Arial" w:cs="Arial"/>
                <w:b/>
              </w:rPr>
            </w:pPr>
            <w:r>
              <w:rPr>
                <w:rFonts w:ascii="Arial" w:hAnsi="Arial" w:cs="Arial"/>
                <w:b/>
              </w:rPr>
              <w:t>Czy przewiduje się udzielenie zamówień, o których mowa w art. 67 ust. 1 pkt 6 i 7 lub art. 134ust. 6 pkt 3 ustawy Pzp</w:t>
            </w:r>
          </w:p>
        </w:tc>
        <w:tc>
          <w:tcPr>
            <w:tcW w:w="2804" w:type="dxa"/>
          </w:tcPr>
          <w:p w:rsidR="009138DB" w:rsidRPr="00B4203A" w:rsidRDefault="009138DB" w:rsidP="009957FB">
            <w:pPr>
              <w:spacing w:after="0" w:line="240" w:lineRule="auto"/>
              <w:contextualSpacing/>
              <w:jc w:val="center"/>
              <w:rPr>
                <w:rFonts w:ascii="Arial" w:hAnsi="Arial" w:cs="Arial"/>
              </w:rPr>
            </w:pPr>
            <w:r>
              <w:rPr>
                <w:rFonts w:ascii="Arial" w:hAnsi="Arial" w:cs="Arial"/>
              </w:rPr>
              <w:t>nie</w:t>
            </w:r>
          </w:p>
        </w:tc>
      </w:tr>
    </w:tbl>
    <w:p w:rsidR="009138DB" w:rsidRPr="00B4203A" w:rsidRDefault="009138DB" w:rsidP="009957FB">
      <w:pPr>
        <w:spacing w:after="0" w:line="240" w:lineRule="auto"/>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804"/>
      </w:tblGrid>
      <w:tr w:rsidR="00A57F7F" w:rsidRPr="00B4203A">
        <w:tc>
          <w:tcPr>
            <w:tcW w:w="6408" w:type="dxa"/>
            <w:shd w:val="clear" w:color="auto" w:fill="auto"/>
          </w:tcPr>
          <w:p w:rsidR="00A57F7F" w:rsidRPr="0016092A" w:rsidRDefault="009138DB" w:rsidP="009957FB">
            <w:pPr>
              <w:spacing w:after="0" w:line="240" w:lineRule="auto"/>
              <w:contextualSpacing/>
              <w:jc w:val="both"/>
              <w:rPr>
                <w:rFonts w:ascii="Arial" w:hAnsi="Arial" w:cs="Arial"/>
                <w:b/>
              </w:rPr>
            </w:pPr>
            <w:r w:rsidRPr="0016092A">
              <w:rPr>
                <w:rFonts w:ascii="Arial" w:hAnsi="Arial" w:cs="Arial"/>
                <w:b/>
              </w:rPr>
              <w:t>Okres, w którym realizowane będzie zamówienie lub okres, na który została zawarta umowa ramowa lub okres, na który został ustanowiony dynamiczny system zakupów:</w:t>
            </w:r>
          </w:p>
        </w:tc>
        <w:tc>
          <w:tcPr>
            <w:tcW w:w="2804" w:type="dxa"/>
          </w:tcPr>
          <w:p w:rsidR="00A57F7F" w:rsidRPr="0016092A" w:rsidRDefault="002D46A4" w:rsidP="002D5E0E">
            <w:pPr>
              <w:spacing w:after="0" w:line="240" w:lineRule="auto"/>
              <w:contextualSpacing/>
              <w:jc w:val="both"/>
              <w:rPr>
                <w:rFonts w:ascii="Arial" w:hAnsi="Arial" w:cs="Arial"/>
              </w:rPr>
            </w:pPr>
            <w:r>
              <w:rPr>
                <w:rFonts w:ascii="Arial" w:hAnsi="Arial" w:cs="Arial"/>
              </w:rPr>
              <w:t xml:space="preserve">Od dnia </w:t>
            </w:r>
            <w:r w:rsidR="0021473A">
              <w:rPr>
                <w:rFonts w:ascii="Arial" w:hAnsi="Arial" w:cs="Arial"/>
              </w:rPr>
              <w:t>podpisania umowy do dnia</w:t>
            </w:r>
            <w:r w:rsidR="009138DB" w:rsidRPr="0016092A">
              <w:rPr>
                <w:rFonts w:ascii="Arial" w:hAnsi="Arial" w:cs="Arial"/>
              </w:rPr>
              <w:t xml:space="preserve"> </w:t>
            </w:r>
            <w:r w:rsidR="002D5E0E" w:rsidRPr="0016092A">
              <w:rPr>
                <w:rFonts w:ascii="Arial" w:hAnsi="Arial" w:cs="Arial"/>
              </w:rPr>
              <w:t>31</w:t>
            </w:r>
            <w:r w:rsidR="00A5175B">
              <w:rPr>
                <w:rFonts w:ascii="Arial" w:hAnsi="Arial" w:cs="Arial"/>
              </w:rPr>
              <w:t xml:space="preserve"> sierpnia </w:t>
            </w:r>
            <w:r w:rsidR="00C97AC6" w:rsidRPr="0016092A">
              <w:rPr>
                <w:rFonts w:ascii="Arial" w:hAnsi="Arial" w:cs="Arial"/>
              </w:rPr>
              <w:t>201</w:t>
            </w:r>
            <w:r w:rsidR="002D5E0E" w:rsidRPr="0016092A">
              <w:rPr>
                <w:rFonts w:ascii="Arial" w:hAnsi="Arial" w:cs="Arial"/>
              </w:rPr>
              <w:t>8</w:t>
            </w:r>
          </w:p>
        </w:tc>
      </w:tr>
    </w:tbl>
    <w:p w:rsidR="00915F4F" w:rsidRPr="00B4203A" w:rsidRDefault="00915F4F" w:rsidP="009957FB">
      <w:pPr>
        <w:spacing w:after="0" w:line="240" w:lineRule="auto"/>
        <w:contextualSpacing/>
        <w:jc w:val="both"/>
        <w:rPr>
          <w:rFonts w:ascii="Arial" w:hAnsi="Arial" w:cs="Arial"/>
          <w:b/>
        </w:rPr>
      </w:pPr>
    </w:p>
    <w:p w:rsidR="00A57F7F" w:rsidRPr="00B4203A" w:rsidRDefault="00A57F7F" w:rsidP="009957FB">
      <w:pPr>
        <w:spacing w:after="0" w:line="240" w:lineRule="auto"/>
        <w:contextualSpacing/>
        <w:jc w:val="both"/>
        <w:rPr>
          <w:rFonts w:ascii="Arial" w:hAnsi="Arial" w:cs="Arial"/>
          <w:b/>
        </w:rPr>
      </w:pPr>
      <w:r w:rsidRPr="00B4203A">
        <w:rPr>
          <w:rFonts w:ascii="Arial" w:hAnsi="Arial" w:cs="Arial"/>
          <w:b/>
        </w:rPr>
        <w:t xml:space="preserve">INFORMACJE O CHARAKTERZE PRAWNYM, EKONOMICZNYM, FINANSOWYM </w:t>
      </w:r>
      <w:r w:rsidR="00407248" w:rsidRPr="00B4203A">
        <w:rPr>
          <w:rFonts w:ascii="Arial" w:hAnsi="Arial" w:cs="Arial"/>
          <w:b/>
        </w:rPr>
        <w:t xml:space="preserve">                      </w:t>
      </w:r>
      <w:r w:rsidRPr="00B4203A">
        <w:rPr>
          <w:rFonts w:ascii="Arial" w:hAnsi="Arial" w:cs="Arial"/>
          <w:b/>
        </w:rPr>
        <w:t>I TECHNICZNYM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57F7F" w:rsidRPr="00B4203A">
        <w:tc>
          <w:tcPr>
            <w:tcW w:w="9212" w:type="dxa"/>
            <w:shd w:val="clear" w:color="auto" w:fill="auto"/>
          </w:tcPr>
          <w:p w:rsidR="00A57F7F" w:rsidRPr="00B4203A" w:rsidRDefault="00A57F7F" w:rsidP="009957FB">
            <w:pPr>
              <w:spacing w:after="0" w:line="240" w:lineRule="auto"/>
              <w:contextualSpacing/>
              <w:jc w:val="both"/>
              <w:rPr>
                <w:rFonts w:ascii="Arial" w:hAnsi="Arial" w:cs="Arial"/>
                <w:b/>
              </w:rPr>
            </w:pPr>
            <w:r w:rsidRPr="00B4203A">
              <w:rPr>
                <w:rFonts w:ascii="Arial" w:hAnsi="Arial" w:cs="Arial"/>
                <w:b/>
              </w:rPr>
              <w:t xml:space="preserve">WARUNKI UDZIAŁU W POSTĘPOWANIU </w:t>
            </w:r>
            <w:r w:rsidR="00C97AC6">
              <w:rPr>
                <w:rFonts w:ascii="Arial" w:hAnsi="Arial" w:cs="Arial"/>
                <w:b/>
              </w:rPr>
              <w:t xml:space="preserve"> </w:t>
            </w:r>
          </w:p>
        </w:tc>
      </w:tr>
      <w:tr w:rsidR="00A57F7F" w:rsidRPr="00B4203A">
        <w:tc>
          <w:tcPr>
            <w:tcW w:w="9212" w:type="dxa"/>
          </w:tcPr>
          <w:p w:rsidR="00A57F7F" w:rsidRDefault="00064D9E" w:rsidP="00EE2E60">
            <w:pPr>
              <w:numPr>
                <w:ilvl w:val="0"/>
                <w:numId w:val="6"/>
              </w:numPr>
              <w:tabs>
                <w:tab w:val="left" w:pos="284"/>
              </w:tabs>
              <w:spacing w:after="0" w:line="240" w:lineRule="auto"/>
              <w:ind w:left="284" w:hanging="284"/>
              <w:contextualSpacing/>
              <w:jc w:val="both"/>
              <w:rPr>
                <w:rFonts w:ascii="Arial" w:hAnsi="Arial" w:cs="Arial"/>
                <w:b/>
              </w:rPr>
            </w:pPr>
            <w:r>
              <w:rPr>
                <w:rFonts w:ascii="Arial" w:hAnsi="Arial" w:cs="Arial"/>
                <w:b/>
              </w:rPr>
              <w:t>Kompetencje lub uprawnienia do prowadzenia określonej działalności zawodowej, o ile wynika to z odrębnych przepisów.</w:t>
            </w:r>
          </w:p>
          <w:p w:rsidR="00064D9E" w:rsidRPr="00B4203A" w:rsidRDefault="00064D9E" w:rsidP="00EE2E60">
            <w:pPr>
              <w:spacing w:after="0" w:line="240" w:lineRule="auto"/>
              <w:ind w:left="284"/>
              <w:contextualSpacing/>
              <w:jc w:val="both"/>
              <w:rPr>
                <w:rFonts w:ascii="Arial" w:hAnsi="Arial" w:cs="Arial"/>
                <w:b/>
              </w:rPr>
            </w:pPr>
            <w:r>
              <w:rPr>
                <w:rFonts w:ascii="Arial" w:hAnsi="Arial" w:cs="Arial"/>
                <w:b/>
              </w:rPr>
              <w:t>Określenie warunków: -</w:t>
            </w:r>
            <w:r w:rsidR="00CA6C4C">
              <w:t xml:space="preserve"> </w:t>
            </w:r>
            <w:r w:rsidR="00CA6C4C" w:rsidRPr="00CA6C4C">
              <w:rPr>
                <w:rFonts w:ascii="Arial" w:hAnsi="Arial" w:cs="Arial"/>
                <w:b/>
              </w:rPr>
              <w:t>Zamawiający nie określa żadnych warunków w tym zakresie.</w:t>
            </w:r>
          </w:p>
          <w:p w:rsidR="00A57F7F" w:rsidRPr="00B4203A" w:rsidRDefault="00064D9E" w:rsidP="00596D0A">
            <w:pPr>
              <w:numPr>
                <w:ilvl w:val="0"/>
                <w:numId w:val="6"/>
              </w:numPr>
              <w:spacing w:after="0" w:line="240" w:lineRule="auto"/>
              <w:ind w:left="284" w:hanging="284"/>
              <w:contextualSpacing/>
              <w:jc w:val="both"/>
              <w:rPr>
                <w:rFonts w:ascii="Arial" w:hAnsi="Arial" w:cs="Arial"/>
                <w:b/>
              </w:rPr>
            </w:pPr>
            <w:r>
              <w:rPr>
                <w:rFonts w:ascii="Arial" w:hAnsi="Arial" w:cs="Arial"/>
                <w:b/>
              </w:rPr>
              <w:t>Sytuacja finansowa lub ekonomiczna</w:t>
            </w:r>
          </w:p>
          <w:p w:rsidR="00A550C2" w:rsidRDefault="00064D9E" w:rsidP="00EE2E60">
            <w:pPr>
              <w:pStyle w:val="NormalnyWeb"/>
              <w:spacing w:before="0" w:beforeAutospacing="0" w:after="0"/>
              <w:ind w:left="284"/>
              <w:contextualSpacing/>
              <w:jc w:val="both"/>
              <w:rPr>
                <w:rFonts w:ascii="Arial" w:hAnsi="Arial" w:cs="Arial"/>
                <w:b/>
                <w:sz w:val="22"/>
                <w:szCs w:val="22"/>
              </w:rPr>
            </w:pPr>
            <w:r w:rsidRPr="00064D9E">
              <w:rPr>
                <w:rFonts w:ascii="Arial" w:hAnsi="Arial" w:cs="Arial"/>
                <w:b/>
                <w:sz w:val="22"/>
                <w:szCs w:val="22"/>
              </w:rPr>
              <w:t xml:space="preserve">Określenie warunków: </w:t>
            </w:r>
            <w:r w:rsidR="00CA6C4C" w:rsidRPr="00CA6C4C">
              <w:rPr>
                <w:rFonts w:ascii="Arial" w:hAnsi="Arial" w:cs="Arial"/>
                <w:b/>
                <w:sz w:val="22"/>
                <w:szCs w:val="22"/>
              </w:rPr>
              <w:t>Zamawiający nie określa żadnych warunków w tym zakresie.</w:t>
            </w:r>
          </w:p>
          <w:p w:rsidR="00A57F7F" w:rsidRDefault="00A550C2" w:rsidP="00596D0A">
            <w:pPr>
              <w:numPr>
                <w:ilvl w:val="0"/>
                <w:numId w:val="6"/>
              </w:numPr>
              <w:spacing w:after="0" w:line="240" w:lineRule="auto"/>
              <w:ind w:left="284" w:hanging="284"/>
              <w:contextualSpacing/>
              <w:jc w:val="both"/>
              <w:rPr>
                <w:rFonts w:ascii="Arial" w:hAnsi="Arial" w:cs="Arial"/>
                <w:b/>
              </w:rPr>
            </w:pPr>
            <w:r>
              <w:rPr>
                <w:rFonts w:ascii="Arial" w:hAnsi="Arial" w:cs="Arial"/>
                <w:b/>
              </w:rPr>
              <w:t>Zdolność techniczna lub zawodowa</w:t>
            </w:r>
          </w:p>
          <w:p w:rsidR="00B01B65" w:rsidRDefault="00A550C2" w:rsidP="00EE2E60">
            <w:pPr>
              <w:spacing w:after="0" w:line="240" w:lineRule="auto"/>
              <w:ind w:left="284"/>
              <w:contextualSpacing/>
              <w:jc w:val="both"/>
              <w:rPr>
                <w:rFonts w:ascii="Arial" w:hAnsi="Arial" w:cs="Arial"/>
                <w:b/>
              </w:rPr>
            </w:pPr>
            <w:r>
              <w:rPr>
                <w:rFonts w:ascii="Arial" w:hAnsi="Arial" w:cs="Arial"/>
                <w:b/>
              </w:rPr>
              <w:t xml:space="preserve">Określenie warunków: </w:t>
            </w:r>
          </w:p>
          <w:p w:rsidR="00A545A7" w:rsidRDefault="001525D7" w:rsidP="00EE2E60">
            <w:pPr>
              <w:spacing w:after="0" w:line="240" w:lineRule="auto"/>
              <w:ind w:left="284"/>
              <w:jc w:val="both"/>
              <w:rPr>
                <w:rFonts w:ascii="Arial" w:hAnsi="Arial" w:cs="Arial"/>
                <w:bCs/>
              </w:rPr>
            </w:pPr>
            <w:r w:rsidRPr="001525D7">
              <w:rPr>
                <w:rFonts w:ascii="Arial" w:hAnsi="Arial" w:cs="Arial"/>
                <w:bCs/>
              </w:rPr>
              <w:t xml:space="preserve">Warunek  ten  zostanie  spełniony,  jeśli  wykonawca  wykaże,  że  w  ciągu  ostatnich  5  lat,  przed  upływem terminu składania ofert, a jeżeli okres prowadzenia działalności jest </w:t>
            </w:r>
            <w:r w:rsidRPr="001525D7">
              <w:rPr>
                <w:rFonts w:ascii="Arial" w:hAnsi="Arial" w:cs="Arial"/>
                <w:bCs/>
              </w:rPr>
              <w:lastRenderedPageBreak/>
              <w:t xml:space="preserve">krótszy w tym okresie, wykonał: </w:t>
            </w:r>
          </w:p>
          <w:p w:rsidR="00775553" w:rsidRDefault="00A545A7" w:rsidP="00EE2E60">
            <w:pPr>
              <w:spacing w:after="0" w:line="240" w:lineRule="auto"/>
              <w:ind w:left="284"/>
              <w:jc w:val="both"/>
              <w:rPr>
                <w:rFonts w:ascii="Arial" w:hAnsi="Arial" w:cs="Arial"/>
                <w:bCs/>
              </w:rPr>
            </w:pPr>
            <w:r>
              <w:rPr>
                <w:rFonts w:ascii="Arial" w:hAnsi="Arial" w:cs="Arial"/>
                <w:b/>
                <w:bCs/>
              </w:rPr>
              <w:t xml:space="preserve">- </w:t>
            </w:r>
            <w:r w:rsidR="00775553" w:rsidRPr="00775553">
              <w:rPr>
                <w:rFonts w:ascii="Arial" w:hAnsi="Arial" w:cs="Arial"/>
                <w:b/>
                <w:bCs/>
              </w:rPr>
              <w:t>minimum jedną rob</w:t>
            </w:r>
            <w:r w:rsidR="00FF6DC6">
              <w:rPr>
                <w:rFonts w:ascii="Arial" w:hAnsi="Arial" w:cs="Arial"/>
                <w:b/>
                <w:bCs/>
              </w:rPr>
              <w:t>otę budowlaną</w:t>
            </w:r>
            <w:r w:rsidR="00775553" w:rsidRPr="00775553">
              <w:rPr>
                <w:rFonts w:ascii="Arial" w:hAnsi="Arial" w:cs="Arial"/>
                <w:b/>
                <w:bCs/>
              </w:rPr>
              <w:t xml:space="preserve"> w zakresie rozbudowy</w:t>
            </w:r>
            <w:r w:rsidR="00FF6DC6">
              <w:rPr>
                <w:rFonts w:ascii="Arial" w:hAnsi="Arial" w:cs="Arial"/>
                <w:b/>
                <w:bCs/>
              </w:rPr>
              <w:t xml:space="preserve"> lub</w:t>
            </w:r>
            <w:r w:rsidR="00775553" w:rsidRPr="00775553">
              <w:rPr>
                <w:rFonts w:ascii="Arial" w:hAnsi="Arial" w:cs="Arial"/>
                <w:b/>
                <w:bCs/>
              </w:rPr>
              <w:t xml:space="preserve"> budowy</w:t>
            </w:r>
            <w:r w:rsidR="00FF6DC6">
              <w:rPr>
                <w:rFonts w:ascii="Arial" w:hAnsi="Arial" w:cs="Arial"/>
                <w:b/>
                <w:bCs/>
              </w:rPr>
              <w:t xml:space="preserve"> lub</w:t>
            </w:r>
            <w:r w:rsidR="00775553" w:rsidRPr="00775553">
              <w:rPr>
                <w:rFonts w:ascii="Arial" w:hAnsi="Arial" w:cs="Arial"/>
                <w:b/>
                <w:bCs/>
              </w:rPr>
              <w:t xml:space="preserve"> przebudowy dróg klasy technicznej min. L o łącznej powierzchni min. 5 000,00 m².</w:t>
            </w:r>
          </w:p>
          <w:p w:rsidR="00573A34" w:rsidRDefault="00573A34" w:rsidP="00EE2E60">
            <w:pPr>
              <w:spacing w:after="0" w:line="240" w:lineRule="auto"/>
              <w:ind w:left="284"/>
              <w:rPr>
                <w:rFonts w:ascii="Arial" w:eastAsia="Times New Roman" w:hAnsi="Arial" w:cs="Arial"/>
                <w:lang w:eastAsia="pl-PL"/>
              </w:rPr>
            </w:pPr>
          </w:p>
          <w:p w:rsidR="00573A34" w:rsidRDefault="00A545A7" w:rsidP="00EE2E60">
            <w:pPr>
              <w:spacing w:after="0" w:line="240" w:lineRule="auto"/>
              <w:ind w:left="284"/>
              <w:rPr>
                <w:rFonts w:ascii="Arial" w:eastAsia="Times New Roman" w:hAnsi="Arial" w:cs="Arial"/>
                <w:lang w:eastAsia="pl-PL"/>
              </w:rPr>
            </w:pPr>
            <w:r w:rsidRPr="00A545A7">
              <w:rPr>
                <w:rFonts w:ascii="Arial" w:eastAsia="Times New Roman" w:hAnsi="Arial" w:cs="Arial"/>
                <w:lang w:eastAsia="pl-PL"/>
              </w:rPr>
              <w:t xml:space="preserve">Warunek ten zostanie spełniony, jeśli wykonawca wykaże, że dysponuje osobami, zdolnymi do wykonania zamówienia, co najmniej: </w:t>
            </w:r>
          </w:p>
          <w:p w:rsidR="00573A34" w:rsidRPr="00573A34" w:rsidRDefault="00573A34" w:rsidP="00EE2E60">
            <w:pPr>
              <w:spacing w:after="0" w:line="240" w:lineRule="auto"/>
              <w:ind w:left="284"/>
              <w:rPr>
                <w:rFonts w:ascii="Arial" w:eastAsia="Times New Roman" w:hAnsi="Arial" w:cs="Arial"/>
                <w:b/>
                <w:lang w:eastAsia="pl-PL"/>
              </w:rPr>
            </w:pPr>
            <w:r w:rsidRPr="00573A34">
              <w:rPr>
                <w:rFonts w:ascii="Arial" w:eastAsia="Times New Roman" w:hAnsi="Arial" w:cs="Arial"/>
                <w:b/>
                <w:lang w:eastAsia="pl-PL"/>
              </w:rPr>
              <w:t>Kierownik</w:t>
            </w:r>
            <w:r w:rsidR="00931E3C">
              <w:rPr>
                <w:rFonts w:ascii="Arial" w:eastAsia="Times New Roman" w:hAnsi="Arial" w:cs="Arial"/>
                <w:b/>
                <w:lang w:eastAsia="pl-PL"/>
              </w:rPr>
              <w:t>iem</w:t>
            </w:r>
            <w:r w:rsidRPr="00573A34">
              <w:rPr>
                <w:rFonts w:ascii="Arial" w:eastAsia="Times New Roman" w:hAnsi="Arial" w:cs="Arial"/>
                <w:b/>
                <w:lang w:eastAsia="pl-PL"/>
              </w:rPr>
              <w:t xml:space="preserve"> budowy</w:t>
            </w:r>
            <w:r w:rsidR="00A545A7" w:rsidRPr="00A545A7">
              <w:rPr>
                <w:rFonts w:ascii="Arial" w:eastAsia="Times New Roman" w:hAnsi="Arial" w:cs="Arial"/>
                <w:b/>
                <w:lang w:eastAsia="pl-PL"/>
              </w:rPr>
              <w:t xml:space="preserve">, który posiada następujące kwalifikacje: </w:t>
            </w:r>
          </w:p>
          <w:p w:rsidR="00A545A7" w:rsidRPr="00A545A7" w:rsidRDefault="00A545A7" w:rsidP="00EE2E60">
            <w:pPr>
              <w:spacing w:after="0" w:line="240" w:lineRule="auto"/>
              <w:ind w:left="284"/>
              <w:jc w:val="both"/>
              <w:rPr>
                <w:rFonts w:ascii="Arial" w:eastAsia="Times New Roman" w:hAnsi="Arial" w:cs="Arial"/>
                <w:b/>
                <w:lang w:eastAsia="pl-PL"/>
              </w:rPr>
            </w:pPr>
            <w:r w:rsidRPr="00A545A7">
              <w:rPr>
                <w:rFonts w:ascii="Arial" w:eastAsia="Times New Roman" w:hAnsi="Arial" w:cs="Arial"/>
                <w:b/>
                <w:lang w:eastAsia="pl-PL"/>
              </w:rPr>
              <w:t xml:space="preserve">- co najmniej 2 lata doświadczenia na stanowisku kierownika budowy lub kierownika robót </w:t>
            </w:r>
            <w:r w:rsidR="00582CD9">
              <w:rPr>
                <w:rFonts w:ascii="Arial" w:eastAsia="Times New Roman" w:hAnsi="Arial" w:cs="Arial"/>
                <w:b/>
                <w:lang w:eastAsia="pl-PL"/>
              </w:rPr>
              <w:t xml:space="preserve">lub inspektora nadzoru </w:t>
            </w:r>
            <w:r w:rsidR="00573A34" w:rsidRPr="00573A34">
              <w:rPr>
                <w:rFonts w:ascii="Arial" w:eastAsia="Times New Roman" w:hAnsi="Arial" w:cs="Arial"/>
                <w:b/>
                <w:lang w:eastAsia="pl-PL"/>
              </w:rPr>
              <w:t>przy realizacji robót branży drogowej</w:t>
            </w:r>
            <w:r w:rsidRPr="00A545A7">
              <w:rPr>
                <w:rFonts w:ascii="Arial" w:eastAsia="Times New Roman" w:hAnsi="Arial" w:cs="Arial"/>
                <w:b/>
                <w:lang w:eastAsia="pl-PL"/>
              </w:rPr>
              <w:t xml:space="preserve">, </w:t>
            </w:r>
          </w:p>
          <w:p w:rsidR="00A545A7" w:rsidRPr="00A545A7" w:rsidRDefault="00A545A7" w:rsidP="00EE2E60">
            <w:pPr>
              <w:spacing w:after="0" w:line="240" w:lineRule="auto"/>
              <w:ind w:left="284"/>
              <w:jc w:val="both"/>
              <w:rPr>
                <w:rFonts w:ascii="Arial" w:eastAsia="Times New Roman" w:hAnsi="Arial" w:cs="Arial"/>
                <w:b/>
                <w:lang w:eastAsia="pl-PL"/>
              </w:rPr>
            </w:pPr>
            <w:r w:rsidRPr="00A545A7">
              <w:rPr>
                <w:rFonts w:ascii="Arial" w:eastAsia="Times New Roman" w:hAnsi="Arial" w:cs="Arial"/>
                <w:b/>
                <w:lang w:eastAsia="pl-PL"/>
              </w:rPr>
              <w:t xml:space="preserve">- </w:t>
            </w:r>
            <w:r w:rsidR="00573A34" w:rsidRPr="00573A34">
              <w:rPr>
                <w:rFonts w:ascii="Arial" w:eastAsia="Times New Roman" w:hAnsi="Arial" w:cs="Arial"/>
                <w:b/>
                <w:lang w:eastAsia="pl-PL"/>
              </w:rPr>
              <w:t xml:space="preserve">uprawnienia budowlane do kierowania robotami budowlanymi w branży drogowej </w:t>
            </w:r>
            <w:r w:rsidRPr="00A545A7">
              <w:rPr>
                <w:rFonts w:ascii="Arial" w:eastAsia="Times New Roman" w:hAnsi="Arial" w:cs="Arial"/>
                <w:b/>
                <w:lang w:eastAsia="pl-PL"/>
              </w:rPr>
              <w:t>lub odpowiadające im ważne uprawnienia budowlane wydane</w:t>
            </w:r>
            <w:r w:rsidR="00573A34" w:rsidRPr="00573A34">
              <w:rPr>
                <w:rFonts w:ascii="Arial" w:eastAsia="Times New Roman" w:hAnsi="Arial" w:cs="Arial"/>
                <w:b/>
                <w:lang w:eastAsia="pl-PL"/>
              </w:rPr>
              <w:t xml:space="preserve"> </w:t>
            </w:r>
            <w:r w:rsidRPr="00A545A7">
              <w:rPr>
                <w:rFonts w:ascii="Arial" w:eastAsia="Times New Roman" w:hAnsi="Arial" w:cs="Arial"/>
                <w:b/>
                <w:lang w:eastAsia="pl-PL"/>
              </w:rPr>
              <w:t>na podstawie wcześniej obowiązujących przepisów lub odpowiadające im ważne uprawnienia budowlane zagraniczne, zgodnie z obowiązującymi przepisami</w:t>
            </w:r>
            <w:r w:rsidR="00573A34" w:rsidRPr="00573A34">
              <w:rPr>
                <w:rFonts w:ascii="Arial" w:eastAsia="Times New Roman" w:hAnsi="Arial" w:cs="Arial"/>
                <w:b/>
                <w:lang w:eastAsia="pl-PL"/>
              </w:rPr>
              <w:t>.</w:t>
            </w:r>
          </w:p>
          <w:p w:rsidR="00E922C1" w:rsidRPr="00BD0051" w:rsidRDefault="00B01B65" w:rsidP="00EE2E60">
            <w:pPr>
              <w:spacing w:line="240" w:lineRule="auto"/>
              <w:ind w:left="284"/>
              <w:jc w:val="both"/>
              <w:rPr>
                <w:rFonts w:ascii="Arial" w:hAnsi="Arial" w:cs="Arial"/>
                <w:color w:val="000000"/>
              </w:rPr>
            </w:pPr>
            <w:r w:rsidRPr="00B4203A">
              <w:rPr>
                <w:rFonts w:ascii="Arial" w:hAnsi="Arial" w:cs="Arial"/>
                <w:color w:val="000000"/>
              </w:rPr>
              <w:t xml:space="preserve">Uprawnienia budowlane do kierowania robotami w branży drogowej powinny być wydane zgodnie z ustawą z dnia 7 lipca 1994 r. Prawo budowlane. </w:t>
            </w:r>
          </w:p>
          <w:p w:rsidR="003E7284" w:rsidRPr="00DA5AEB" w:rsidRDefault="00DA5AEB" w:rsidP="00EE2E60">
            <w:pPr>
              <w:spacing w:after="0" w:line="240" w:lineRule="auto"/>
              <w:ind w:left="284"/>
              <w:contextualSpacing/>
              <w:jc w:val="both"/>
              <w:rPr>
                <w:rFonts w:ascii="Arial" w:hAnsi="Arial" w:cs="Arial"/>
                <w:bCs/>
              </w:rPr>
            </w:pPr>
            <w:r w:rsidRPr="00DA5AEB">
              <w:rPr>
                <w:rFonts w:ascii="Arial" w:hAnsi="Arial" w:cs="Arial"/>
                <w:bCs/>
              </w:rPr>
              <w:t>Zamawiający wymaga od Wykonawców wskazania w ofercie lub wniosku o dopuszczenie do udziału w postępowaniu imion i nazwisk osób wykonujących czynności przy realizacji zamówienia wraz z informacją o kwalifikacjach zawodowych lub doświadczeniu tych osób: tak</w:t>
            </w:r>
            <w:r>
              <w:rPr>
                <w:rFonts w:ascii="Arial" w:hAnsi="Arial" w:cs="Arial"/>
                <w:bCs/>
              </w:rPr>
              <w:t xml:space="preserve">. </w:t>
            </w:r>
          </w:p>
        </w:tc>
      </w:tr>
    </w:tbl>
    <w:p w:rsidR="00A57F7F" w:rsidRPr="00B4203A" w:rsidRDefault="00A57F7F"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57F7F" w:rsidRPr="00B4203A">
        <w:tc>
          <w:tcPr>
            <w:tcW w:w="9212" w:type="dxa"/>
            <w:shd w:val="clear" w:color="auto" w:fill="auto"/>
          </w:tcPr>
          <w:p w:rsidR="00DA5AEB" w:rsidRPr="00B4203A" w:rsidRDefault="00DA5AEB" w:rsidP="000C380C">
            <w:pPr>
              <w:tabs>
                <w:tab w:val="left" w:pos="3398"/>
              </w:tabs>
              <w:spacing w:after="0" w:line="240" w:lineRule="auto"/>
              <w:contextualSpacing/>
              <w:jc w:val="both"/>
              <w:rPr>
                <w:rFonts w:ascii="Arial" w:hAnsi="Arial" w:cs="Arial"/>
                <w:b/>
              </w:rPr>
            </w:pPr>
            <w:r>
              <w:rPr>
                <w:rFonts w:ascii="Arial" w:hAnsi="Arial" w:cs="Arial"/>
                <w:b/>
              </w:rPr>
              <w:t>PODSTAWY WYKLUCZENIA</w:t>
            </w:r>
            <w:r w:rsidR="000C380C">
              <w:rPr>
                <w:rFonts w:ascii="Arial" w:hAnsi="Arial" w:cs="Arial"/>
                <w:b/>
              </w:rPr>
              <w:tab/>
            </w:r>
          </w:p>
        </w:tc>
      </w:tr>
      <w:tr w:rsidR="00A57F7F" w:rsidRPr="00B4203A">
        <w:tc>
          <w:tcPr>
            <w:tcW w:w="9212" w:type="dxa"/>
          </w:tcPr>
          <w:p w:rsidR="00A57F7F" w:rsidRDefault="00DA5AEB" w:rsidP="009957FB">
            <w:pPr>
              <w:spacing w:after="0" w:line="240" w:lineRule="auto"/>
              <w:contextualSpacing/>
              <w:jc w:val="both"/>
              <w:rPr>
                <w:rFonts w:ascii="Arial" w:hAnsi="Arial" w:cs="Arial"/>
                <w:b/>
              </w:rPr>
            </w:pPr>
            <w:r>
              <w:rPr>
                <w:rFonts w:ascii="Arial" w:hAnsi="Arial" w:cs="Arial"/>
                <w:b/>
              </w:rPr>
              <w:t>Podstawy wykluczenia określone w art. 24 ust. 1 ustawy Pzp</w:t>
            </w:r>
          </w:p>
          <w:p w:rsidR="00DA5AEB" w:rsidRDefault="00DA5AEB" w:rsidP="009957FB">
            <w:pPr>
              <w:spacing w:after="0" w:line="240" w:lineRule="auto"/>
              <w:contextualSpacing/>
              <w:jc w:val="both"/>
              <w:rPr>
                <w:rFonts w:ascii="Arial" w:hAnsi="Arial" w:cs="Arial"/>
                <w:b/>
              </w:rPr>
            </w:pPr>
            <w:r>
              <w:rPr>
                <w:rFonts w:ascii="Arial" w:hAnsi="Arial" w:cs="Arial"/>
                <w:b/>
              </w:rPr>
              <w:t>Zamawiający przewiduje wykluczenie Wykonawcy na podstawie art. 24 ust. 5 ustawy Pzp: tak</w:t>
            </w:r>
          </w:p>
          <w:p w:rsidR="00DA5AEB" w:rsidRPr="00EF5586" w:rsidRDefault="00DA5AEB" w:rsidP="009957FB">
            <w:pPr>
              <w:spacing w:after="0" w:line="240" w:lineRule="auto"/>
              <w:contextualSpacing/>
              <w:jc w:val="both"/>
              <w:rPr>
                <w:rFonts w:ascii="Arial" w:hAnsi="Arial" w:cs="Arial"/>
                <w:b/>
              </w:rPr>
            </w:pPr>
            <w:r>
              <w:rPr>
                <w:rFonts w:ascii="Arial" w:hAnsi="Arial" w:cs="Arial"/>
                <w:b/>
              </w:rPr>
              <w:t>Zamawiający przewiduje następujące fakultatywne podstawy wykluczenia:</w:t>
            </w:r>
          </w:p>
          <w:p w:rsidR="00DA5AEB" w:rsidRPr="009D30EF" w:rsidRDefault="009D30EF" w:rsidP="009D30EF">
            <w:pPr>
              <w:pStyle w:val="Akapitzlist"/>
              <w:spacing w:after="0" w:line="240" w:lineRule="auto"/>
              <w:ind w:left="0"/>
              <w:jc w:val="both"/>
              <w:rPr>
                <w:rFonts w:ascii="Arial" w:hAnsi="Arial" w:cs="Arial"/>
              </w:rPr>
            </w:pPr>
            <w:r>
              <w:rPr>
                <w:rFonts w:ascii="Arial" w:hAnsi="Arial" w:cs="Arial"/>
              </w:rPr>
              <w:t>P</w:t>
            </w:r>
            <w:r w:rsidR="00DA5AEB" w:rsidRPr="00DA5AEB">
              <w:rPr>
                <w:rFonts w:ascii="Arial" w:hAnsi="Arial" w:cs="Arial"/>
              </w:rPr>
              <w:t xml:space="preserve">odstawa wykluczenia określona </w:t>
            </w:r>
            <w:r w:rsidR="00DA5AEB">
              <w:rPr>
                <w:rFonts w:ascii="Arial" w:hAnsi="Arial" w:cs="Arial"/>
              </w:rPr>
              <w:t>w</w:t>
            </w:r>
            <w:r w:rsidR="00DA5AEB" w:rsidRPr="00DA5AEB">
              <w:rPr>
                <w:rFonts w:ascii="Arial" w:hAnsi="Arial" w:cs="Arial"/>
              </w:rPr>
              <w:t xml:space="preserve"> </w:t>
            </w:r>
            <w:r>
              <w:rPr>
                <w:rFonts w:ascii="Arial" w:hAnsi="Arial" w:cs="Arial"/>
              </w:rPr>
              <w:t>art. 24 ust. 5 pkt 1 ustawy Pzp.</w:t>
            </w:r>
          </w:p>
        </w:tc>
      </w:tr>
      <w:tr w:rsidR="00A57F7F" w:rsidRPr="00B4203A">
        <w:trPr>
          <w:trHeight w:val="425"/>
        </w:trPr>
        <w:tc>
          <w:tcPr>
            <w:tcW w:w="9212" w:type="dxa"/>
            <w:tcBorders>
              <w:top w:val="single" w:sz="4" w:space="0" w:color="auto"/>
              <w:bottom w:val="single" w:sz="4" w:space="0" w:color="auto"/>
            </w:tcBorders>
          </w:tcPr>
          <w:p w:rsidR="00A57F7F" w:rsidRPr="00B4203A" w:rsidRDefault="00563958" w:rsidP="009957FB">
            <w:pPr>
              <w:spacing w:after="0" w:line="240" w:lineRule="auto"/>
              <w:contextualSpacing/>
              <w:jc w:val="both"/>
              <w:rPr>
                <w:rFonts w:ascii="Arial" w:hAnsi="Arial" w:cs="Arial"/>
                <w:b/>
              </w:rPr>
            </w:pPr>
            <w:r>
              <w:rPr>
                <w:rFonts w:ascii="Arial" w:hAnsi="Arial" w:cs="Arial"/>
                <w:b/>
              </w:rPr>
              <w:t>Wykaz oświadczeń składanych przez Wykonawcę w celu wstępnego potwierdzenia, że nie podlega on wykluczeniu oraz spełnia warunki udziału w postępowaniu oraz spełnia kryteria selekcji</w:t>
            </w:r>
          </w:p>
          <w:p w:rsidR="00A57F7F" w:rsidRPr="00EE2E60" w:rsidRDefault="00EE2E60" w:rsidP="00EE2E60">
            <w:pPr>
              <w:pStyle w:val="Akapitzlist"/>
              <w:numPr>
                <w:ilvl w:val="0"/>
                <w:numId w:val="1"/>
              </w:numPr>
              <w:spacing w:after="0" w:line="240" w:lineRule="auto"/>
              <w:jc w:val="both"/>
              <w:rPr>
                <w:rFonts w:ascii="Arial" w:hAnsi="Arial" w:cs="Arial"/>
              </w:rPr>
            </w:pPr>
            <w:r>
              <w:rPr>
                <w:rFonts w:ascii="Arial" w:hAnsi="Arial" w:cs="Arial"/>
              </w:rPr>
              <w:t>O</w:t>
            </w:r>
            <w:r w:rsidR="00A57F7F" w:rsidRPr="00EE2E60">
              <w:rPr>
                <w:rFonts w:ascii="Arial" w:hAnsi="Arial" w:cs="Arial"/>
              </w:rPr>
              <w:t xml:space="preserve">świadczenie o </w:t>
            </w:r>
            <w:r w:rsidR="00563958" w:rsidRPr="00EE2E60">
              <w:rPr>
                <w:rFonts w:ascii="Arial" w:hAnsi="Arial" w:cs="Arial"/>
              </w:rPr>
              <w:t>niepodleganiu wykluczeniu oraz spełnianiu warunków udziału w postępowaniu: tak,</w:t>
            </w:r>
          </w:p>
          <w:p w:rsidR="00563958" w:rsidRPr="00B4203A" w:rsidRDefault="00EE2E60" w:rsidP="00556A8C">
            <w:pPr>
              <w:pStyle w:val="Akapitzlist"/>
              <w:numPr>
                <w:ilvl w:val="0"/>
                <w:numId w:val="1"/>
              </w:numPr>
              <w:spacing w:after="0" w:line="240" w:lineRule="auto"/>
              <w:jc w:val="both"/>
              <w:rPr>
                <w:rFonts w:ascii="Arial" w:hAnsi="Arial" w:cs="Arial"/>
              </w:rPr>
            </w:pPr>
            <w:r>
              <w:rPr>
                <w:rFonts w:ascii="Arial" w:hAnsi="Arial" w:cs="Arial"/>
              </w:rPr>
              <w:t>O</w:t>
            </w:r>
            <w:r w:rsidR="00563958">
              <w:rPr>
                <w:rFonts w:ascii="Arial" w:hAnsi="Arial" w:cs="Arial"/>
              </w:rPr>
              <w:t xml:space="preserve">świadczenie o spełnianiu kryteriów selekcji: nie. </w:t>
            </w:r>
          </w:p>
        </w:tc>
      </w:tr>
      <w:tr w:rsidR="00F40C18" w:rsidRPr="00B4203A">
        <w:trPr>
          <w:trHeight w:val="328"/>
        </w:trPr>
        <w:tc>
          <w:tcPr>
            <w:tcW w:w="9212" w:type="dxa"/>
            <w:tcBorders>
              <w:top w:val="single" w:sz="4" w:space="0" w:color="auto"/>
              <w:bottom w:val="single" w:sz="4" w:space="0" w:color="auto"/>
            </w:tcBorders>
          </w:tcPr>
          <w:p w:rsidR="00563958" w:rsidRDefault="00563958" w:rsidP="009957FB">
            <w:pPr>
              <w:pStyle w:val="Akapitzlist"/>
              <w:spacing w:after="0" w:line="240" w:lineRule="auto"/>
              <w:ind w:left="0"/>
              <w:jc w:val="both"/>
              <w:rPr>
                <w:rFonts w:ascii="Arial" w:hAnsi="Arial" w:cs="Arial"/>
                <w:b/>
              </w:rPr>
            </w:pPr>
            <w:r>
              <w:rPr>
                <w:rFonts w:ascii="Arial" w:hAnsi="Arial" w:cs="Arial"/>
                <w:b/>
              </w:rPr>
              <w:t xml:space="preserve">Wykaz oświadczeń lub dokumentów, składanych przez Wykonawcę w postępowaniu na wezwanie Zamawiającego w celu potwierdzenia okoliczności, o których mowa w art. 25 ust. 1 pkt </w:t>
            </w:r>
            <w:r w:rsidR="006617C9">
              <w:rPr>
                <w:rFonts w:ascii="Arial" w:hAnsi="Arial" w:cs="Arial"/>
                <w:b/>
              </w:rPr>
              <w:t xml:space="preserve">3 </w:t>
            </w:r>
            <w:r>
              <w:rPr>
                <w:rFonts w:ascii="Arial" w:hAnsi="Arial" w:cs="Arial"/>
                <w:b/>
              </w:rPr>
              <w:t>ustawy Pzp:</w:t>
            </w:r>
          </w:p>
          <w:p w:rsidR="00F40C18" w:rsidRPr="00EE2E60" w:rsidRDefault="00E02245" w:rsidP="00EE2E60">
            <w:pPr>
              <w:pStyle w:val="Akapitzlist"/>
              <w:numPr>
                <w:ilvl w:val="1"/>
                <w:numId w:val="1"/>
              </w:numPr>
              <w:tabs>
                <w:tab w:val="clear" w:pos="540"/>
                <w:tab w:val="num" w:pos="284"/>
              </w:tabs>
              <w:spacing w:after="0" w:line="240" w:lineRule="auto"/>
              <w:ind w:left="284" w:hanging="284"/>
              <w:jc w:val="both"/>
              <w:rPr>
                <w:rFonts w:ascii="Arial" w:hAnsi="Arial" w:cs="Arial"/>
                <w:bCs/>
              </w:rPr>
            </w:pPr>
            <w:r w:rsidRPr="00EE2E60">
              <w:rPr>
                <w:rFonts w:ascii="Arial" w:hAnsi="Arial" w:cs="Arial"/>
                <w:bCs/>
              </w:rPr>
              <w:t>Zamawiający żąda złożenia oświadczenia o przynależności (lub jej braku) do grupy kapitałowej (</w:t>
            </w:r>
            <w:r w:rsidR="00581201" w:rsidRPr="00EE2E60">
              <w:rPr>
                <w:rFonts w:ascii="Arial" w:hAnsi="Arial" w:cs="Arial"/>
                <w:bCs/>
                <w:i/>
                <w:iCs/>
              </w:rPr>
              <w:t xml:space="preserve">załącznik Nr </w:t>
            </w:r>
            <w:r w:rsidR="00E922C1" w:rsidRPr="00EE2E60">
              <w:rPr>
                <w:rFonts w:ascii="Arial" w:hAnsi="Arial" w:cs="Arial"/>
                <w:bCs/>
                <w:i/>
                <w:iCs/>
              </w:rPr>
              <w:t>4</w:t>
            </w:r>
            <w:r w:rsidRPr="00EE2E60">
              <w:rPr>
                <w:rFonts w:ascii="Arial" w:hAnsi="Arial" w:cs="Arial"/>
                <w:bCs/>
              </w:rPr>
              <w:t>). Zamawiający żąda złożenia powyższego dokumentu wraz z wnioskiem o dopuszczenie do udziału w licytacji elektronicznej</w:t>
            </w:r>
            <w:r w:rsidR="006617C9" w:rsidRPr="00EE2E60">
              <w:rPr>
                <w:rFonts w:ascii="Arial" w:hAnsi="Arial" w:cs="Arial"/>
                <w:bCs/>
              </w:rPr>
              <w:t>,</w:t>
            </w:r>
          </w:p>
          <w:p w:rsidR="006617C9" w:rsidRPr="00E02245" w:rsidRDefault="006617C9" w:rsidP="00EE2E60">
            <w:pPr>
              <w:pStyle w:val="Akapitzlist"/>
              <w:numPr>
                <w:ilvl w:val="1"/>
                <w:numId w:val="1"/>
              </w:numPr>
              <w:tabs>
                <w:tab w:val="clear" w:pos="540"/>
                <w:tab w:val="num" w:pos="284"/>
              </w:tabs>
              <w:spacing w:after="0" w:line="240" w:lineRule="auto"/>
              <w:ind w:left="284" w:hanging="284"/>
              <w:jc w:val="both"/>
              <w:rPr>
                <w:rFonts w:ascii="Arial" w:hAnsi="Arial" w:cs="Arial"/>
                <w:bCs/>
              </w:rPr>
            </w:pPr>
            <w:r>
              <w:rPr>
                <w:rFonts w:ascii="Arial" w:hAnsi="Arial" w:cs="Arial"/>
                <w:bCs/>
              </w:rPr>
              <w:t xml:space="preserve">Zamawiający żąda złożenia odpisu z właściwego rejestru lub z centralnej ewidencji                               i informacji o działalności gospodarczej, jeżeli odrębne przepisy wymagają wpisu do rejestru lub ewidencji, </w:t>
            </w:r>
            <w:r w:rsidRPr="005D1BD4">
              <w:rPr>
                <w:rFonts w:ascii="Arial" w:hAnsi="Arial" w:cs="Arial"/>
              </w:rPr>
              <w:t>w celu potwierdzenia braku podstaw wykluczenia na podstawie art. 24 ust.5 pkt 1 ustawy.</w:t>
            </w:r>
            <w:r w:rsidR="000A2DA7">
              <w:rPr>
                <w:rFonts w:ascii="Arial" w:hAnsi="Arial" w:cs="Arial"/>
              </w:rPr>
              <w:t xml:space="preserve"> </w:t>
            </w:r>
            <w:r w:rsidR="000A2DA7">
              <w:rPr>
                <w:rFonts w:ascii="Arial" w:hAnsi="Arial" w:cs="Arial"/>
                <w:bCs/>
              </w:rPr>
              <w:t>Zamawiający żąda złożenia powyższego dokumentu wraz z wnioskiem o dopuszczenie do udz</w:t>
            </w:r>
            <w:r w:rsidR="002546B9">
              <w:rPr>
                <w:rFonts w:ascii="Arial" w:hAnsi="Arial" w:cs="Arial"/>
                <w:bCs/>
              </w:rPr>
              <w:t>iału w licytacji elektronicznej.</w:t>
            </w:r>
          </w:p>
        </w:tc>
      </w:tr>
      <w:tr w:rsidR="00A57F7F" w:rsidRPr="00B4203A">
        <w:trPr>
          <w:trHeight w:val="1112"/>
        </w:trPr>
        <w:tc>
          <w:tcPr>
            <w:tcW w:w="9212" w:type="dxa"/>
            <w:tcBorders>
              <w:top w:val="single" w:sz="4" w:space="0" w:color="auto"/>
              <w:bottom w:val="single" w:sz="4" w:space="0" w:color="auto"/>
            </w:tcBorders>
          </w:tcPr>
          <w:p w:rsidR="00A57F7F" w:rsidRDefault="00E02245" w:rsidP="009957FB">
            <w:pPr>
              <w:spacing w:after="0" w:line="240" w:lineRule="auto"/>
              <w:contextualSpacing/>
              <w:jc w:val="both"/>
              <w:rPr>
                <w:rFonts w:ascii="Arial" w:hAnsi="Arial" w:cs="Arial"/>
                <w:b/>
              </w:rPr>
            </w:pPr>
            <w:r>
              <w:rPr>
                <w:rFonts w:ascii="Arial" w:hAnsi="Arial" w:cs="Arial"/>
                <w:b/>
              </w:rPr>
              <w:t>Wykaz oświadczeń lub dokumentów składanych przez Wykonawcę w postępowaniu na wezwanie Zamawiającego w celu potwierdzenia okoliczności, o których mowa w art. 25 ust. 1 pkt 1 ustawy Pzp</w:t>
            </w:r>
          </w:p>
          <w:p w:rsidR="00E02245" w:rsidRDefault="00833319" w:rsidP="009957FB">
            <w:pPr>
              <w:spacing w:after="0" w:line="240" w:lineRule="auto"/>
              <w:contextualSpacing/>
              <w:jc w:val="both"/>
              <w:rPr>
                <w:rFonts w:ascii="Arial" w:hAnsi="Arial" w:cs="Arial"/>
                <w:b/>
              </w:rPr>
            </w:pPr>
            <w:r>
              <w:rPr>
                <w:rFonts w:ascii="Arial" w:hAnsi="Arial" w:cs="Arial"/>
                <w:b/>
              </w:rPr>
              <w:t>W zakresie spełniania warunków udziału w postępowaniu:</w:t>
            </w:r>
          </w:p>
          <w:p w:rsidR="00833319" w:rsidRPr="00F42DEC" w:rsidRDefault="00833319" w:rsidP="009957FB">
            <w:pPr>
              <w:spacing w:after="0" w:line="240" w:lineRule="auto"/>
              <w:contextualSpacing/>
              <w:jc w:val="both"/>
              <w:rPr>
                <w:rFonts w:ascii="Arial" w:hAnsi="Arial" w:cs="Arial"/>
                <w:bCs/>
                <w:u w:val="single"/>
              </w:rPr>
            </w:pPr>
            <w:r w:rsidRPr="00F42DEC">
              <w:rPr>
                <w:rFonts w:ascii="Arial" w:hAnsi="Arial" w:cs="Arial"/>
                <w:bCs/>
                <w:u w:val="single"/>
              </w:rPr>
              <w:t>Zamawiający żąda złożenia wraz z wnioskiem o dopuszczenie do udziału w licytacji:</w:t>
            </w:r>
          </w:p>
          <w:p w:rsidR="00F42DEC" w:rsidRPr="00AF425A" w:rsidRDefault="00AF425A" w:rsidP="00AF425A">
            <w:pPr>
              <w:pStyle w:val="Akapitzlist"/>
              <w:numPr>
                <w:ilvl w:val="0"/>
                <w:numId w:val="44"/>
              </w:numPr>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W</w:t>
            </w:r>
            <w:r w:rsidR="00F42DEC" w:rsidRPr="00AF425A">
              <w:rPr>
                <w:rFonts w:ascii="Arial" w:eastAsia="Times New Roman" w:hAnsi="Arial" w:cs="Arial"/>
                <w:lang w:eastAsia="pl-PL"/>
              </w:rPr>
              <w:t xml:space="preserve">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00F42DEC" w:rsidRPr="00AF425A">
              <w:rPr>
                <w:rFonts w:ascii="Arial" w:eastAsia="Times New Roman" w:hAnsi="Arial" w:cs="Arial"/>
                <w:lang w:eastAsia="pl-PL"/>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F42DEC" w:rsidRPr="00AF425A">
              <w:rPr>
                <w:rFonts w:ascii="Arial" w:eastAsia="Times New Roman" w:hAnsi="Arial" w:cs="Arial"/>
                <w:i/>
                <w:lang w:eastAsia="pl-PL"/>
              </w:rPr>
              <w:t>załącznik Nr 2 - wykaz wykonanych robót budowlanych</w:t>
            </w:r>
            <w:r w:rsidR="00F42DEC" w:rsidRPr="00AF425A">
              <w:rPr>
                <w:rFonts w:ascii="Arial" w:eastAsia="Times New Roman" w:hAnsi="Arial" w:cs="Arial"/>
                <w:lang w:eastAsia="pl-PL"/>
              </w:rPr>
              <w:t>)</w:t>
            </w:r>
          </w:p>
          <w:p w:rsidR="00E922C1" w:rsidRPr="00AF425A" w:rsidRDefault="00F42DEC" w:rsidP="00AF425A">
            <w:pPr>
              <w:pStyle w:val="Akapitzlist"/>
              <w:numPr>
                <w:ilvl w:val="0"/>
                <w:numId w:val="44"/>
              </w:numPr>
              <w:spacing w:after="0" w:line="240" w:lineRule="auto"/>
              <w:ind w:left="284" w:hanging="284"/>
              <w:jc w:val="both"/>
              <w:rPr>
                <w:rFonts w:ascii="Arial" w:eastAsia="Times New Roman" w:hAnsi="Arial" w:cs="Arial"/>
                <w:lang w:eastAsia="pl-PL"/>
              </w:rPr>
            </w:pPr>
            <w:r w:rsidRPr="00AF425A">
              <w:rPr>
                <w:rFonts w:ascii="Arial" w:eastAsia="Times New Roman" w:hAnsi="Arial" w:cs="Arial"/>
                <w:lang w:eastAsia="pl-PL"/>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33319" w:rsidRPr="00AF425A">
              <w:rPr>
                <w:rFonts w:ascii="Arial" w:hAnsi="Arial" w:cs="Arial"/>
                <w:color w:val="000000"/>
              </w:rPr>
              <w:t>(</w:t>
            </w:r>
            <w:r w:rsidR="00833319" w:rsidRPr="00AF425A">
              <w:rPr>
                <w:rFonts w:ascii="Arial" w:hAnsi="Arial" w:cs="Arial"/>
                <w:i/>
                <w:iCs/>
                <w:color w:val="000000"/>
              </w:rPr>
              <w:t xml:space="preserve">załącznik Nr </w:t>
            </w:r>
            <w:r w:rsidR="00E922C1" w:rsidRPr="00AF425A">
              <w:rPr>
                <w:rFonts w:ascii="Arial" w:hAnsi="Arial" w:cs="Arial"/>
                <w:i/>
                <w:iCs/>
                <w:color w:val="000000"/>
              </w:rPr>
              <w:t>3</w:t>
            </w:r>
            <w:r w:rsidRPr="00AF425A">
              <w:rPr>
                <w:rFonts w:ascii="Arial" w:hAnsi="Arial" w:cs="Arial"/>
                <w:i/>
                <w:iCs/>
                <w:color w:val="000000"/>
              </w:rPr>
              <w:t xml:space="preserve"> </w:t>
            </w:r>
            <w:r w:rsidR="00833319" w:rsidRPr="00AF425A">
              <w:rPr>
                <w:rFonts w:ascii="Arial" w:hAnsi="Arial" w:cs="Arial"/>
                <w:i/>
                <w:iCs/>
                <w:color w:val="000000"/>
              </w:rPr>
              <w:t>- wykaz osób</w:t>
            </w:r>
            <w:r w:rsidR="00E922C1" w:rsidRPr="00AF425A">
              <w:rPr>
                <w:rFonts w:ascii="Arial" w:hAnsi="Arial" w:cs="Arial"/>
                <w:color w:val="000000"/>
              </w:rPr>
              <w:t>)</w:t>
            </w:r>
            <w:r w:rsidRPr="00AF425A">
              <w:rPr>
                <w:rFonts w:ascii="Arial" w:hAnsi="Arial" w:cs="Arial"/>
                <w:color w:val="000000"/>
              </w:rPr>
              <w:t>.</w:t>
            </w:r>
          </w:p>
        </w:tc>
      </w:tr>
    </w:tbl>
    <w:p w:rsidR="00544191" w:rsidRDefault="00544191"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6617C9" w:rsidRPr="00556A8C" w:rsidTr="00556A8C">
        <w:trPr>
          <w:trHeight w:val="442"/>
        </w:trPr>
        <w:tc>
          <w:tcPr>
            <w:tcW w:w="9212" w:type="dxa"/>
            <w:tcBorders>
              <w:bottom w:val="single" w:sz="4" w:space="0" w:color="auto"/>
            </w:tcBorders>
            <w:shd w:val="clear" w:color="auto" w:fill="auto"/>
          </w:tcPr>
          <w:p w:rsidR="006617C9" w:rsidRPr="00556A8C" w:rsidRDefault="009957FB" w:rsidP="00556A8C">
            <w:pPr>
              <w:shd w:val="clear" w:color="auto" w:fill="FFFFFF"/>
              <w:tabs>
                <w:tab w:val="left" w:pos="1080"/>
                <w:tab w:val="left" w:pos="1134"/>
              </w:tabs>
              <w:spacing w:after="0" w:line="240" w:lineRule="auto"/>
              <w:contextualSpacing/>
              <w:jc w:val="both"/>
              <w:rPr>
                <w:rFonts w:ascii="Arial" w:hAnsi="Arial" w:cs="Arial"/>
                <w:b/>
                <w:bCs/>
              </w:rPr>
            </w:pPr>
            <w:r w:rsidRPr="00556A8C">
              <w:rPr>
                <w:rFonts w:ascii="Arial" w:eastAsia="Times New Roman" w:hAnsi="Arial" w:cs="Arial"/>
                <w:b/>
                <w:bCs/>
              </w:rPr>
              <w:t>Informacje dodatkowe</w:t>
            </w:r>
          </w:p>
        </w:tc>
      </w:tr>
      <w:tr w:rsidR="009957FB" w:rsidRPr="00556A8C" w:rsidTr="00E922C1">
        <w:trPr>
          <w:trHeight w:val="416"/>
        </w:trPr>
        <w:tc>
          <w:tcPr>
            <w:tcW w:w="9212" w:type="dxa"/>
            <w:tcBorders>
              <w:top w:val="single" w:sz="4" w:space="0" w:color="auto"/>
            </w:tcBorders>
            <w:shd w:val="clear" w:color="auto" w:fill="auto"/>
          </w:tcPr>
          <w:p w:rsidR="009957FB" w:rsidRPr="00E922C1" w:rsidRDefault="009957FB" w:rsidP="00AF425A">
            <w:pPr>
              <w:pStyle w:val="Akapitzlist"/>
              <w:numPr>
                <w:ilvl w:val="1"/>
                <w:numId w:val="28"/>
              </w:numPr>
              <w:shd w:val="clear" w:color="auto" w:fill="FFFFFF"/>
              <w:tabs>
                <w:tab w:val="clear" w:pos="540"/>
                <w:tab w:val="left" w:pos="1080"/>
                <w:tab w:val="left" w:pos="1134"/>
              </w:tabs>
              <w:spacing w:after="0" w:line="240" w:lineRule="auto"/>
              <w:ind w:left="284" w:hanging="284"/>
              <w:jc w:val="both"/>
              <w:rPr>
                <w:rFonts w:ascii="Arial" w:eastAsia="Times New Roman" w:hAnsi="Arial" w:cs="Arial"/>
              </w:rPr>
            </w:pPr>
            <w:r w:rsidRPr="00E922C1">
              <w:rPr>
                <w:rFonts w:ascii="Arial" w:eastAsia="Cambria" w:hAnsi="Arial" w:cs="Arial"/>
              </w:rPr>
              <w:t>W</w:t>
            </w:r>
            <w:r w:rsidRPr="00E922C1">
              <w:rPr>
                <w:rFonts w:ascii="Arial" w:hAnsi="Arial" w:cs="Arial"/>
              </w:rPr>
              <w:t>ykonawca może w celu potwierdzenia spełniania warunków udziału w postępowaniu w stosownych sytuacjach polegać na zdolnościach technicznych lub zawodowych innych podmiotów, niezależnie od charakteru prawnego łączących go z nim stosunków prawnych.</w:t>
            </w:r>
            <w:r w:rsidR="00AF425A">
              <w:rPr>
                <w:rFonts w:ascii="Arial" w:hAnsi="Arial" w:cs="Arial"/>
              </w:rPr>
              <w:t xml:space="preserve"> </w:t>
            </w:r>
            <w:r w:rsidRPr="00E922C1">
              <w:rPr>
                <w:rFonts w:ascii="Arial" w:hAnsi="Arial" w:cs="Arial"/>
              </w:rPr>
              <w:t>Wykonawca, który polega na zdolnościach innych podmiotów, musi udowodnić Zamawiającemu, że realizując zamówienie, będzie dysponował niezbędnymi zasobami tych podmiotów, w szczególności przedstawiając zobowiązanie</w:t>
            </w:r>
            <w:r w:rsidR="001520CF">
              <w:rPr>
                <w:rFonts w:ascii="Arial" w:hAnsi="Arial" w:cs="Arial"/>
              </w:rPr>
              <w:t xml:space="preserve"> </w:t>
            </w:r>
            <w:r w:rsidR="001520CF" w:rsidRPr="003100A8">
              <w:rPr>
                <w:rFonts w:ascii="Arial" w:hAnsi="Arial" w:cs="Arial"/>
              </w:rPr>
              <w:t>(</w:t>
            </w:r>
            <w:r w:rsidR="001520CF" w:rsidRPr="003100A8">
              <w:rPr>
                <w:rFonts w:ascii="Arial" w:hAnsi="Arial" w:cs="Arial"/>
                <w:i/>
              </w:rPr>
              <w:t xml:space="preserve">załącznik nr </w:t>
            </w:r>
            <w:r w:rsidR="003100A8" w:rsidRPr="003100A8">
              <w:rPr>
                <w:rFonts w:ascii="Arial" w:hAnsi="Arial" w:cs="Arial"/>
                <w:i/>
              </w:rPr>
              <w:t>6 - zobowiązanie</w:t>
            </w:r>
            <w:r w:rsidR="001520CF" w:rsidRPr="003100A8">
              <w:rPr>
                <w:rFonts w:ascii="Arial" w:hAnsi="Arial" w:cs="Arial"/>
              </w:rPr>
              <w:t>)</w:t>
            </w:r>
            <w:r w:rsidRPr="00E922C1">
              <w:rPr>
                <w:rFonts w:ascii="Arial" w:hAnsi="Arial" w:cs="Arial"/>
              </w:rPr>
              <w:t xml:space="preserve"> tych podmiotów do oddania mu do dyspozycji niezbędnych zasobów na potrzeby realizacji zamówienia </w:t>
            </w:r>
            <w:r w:rsidRPr="00E922C1">
              <w:rPr>
                <w:rFonts w:ascii="Arial" w:hAnsi="Arial" w:cs="Arial"/>
                <w:b/>
                <w:color w:val="000000"/>
              </w:rPr>
              <w:t>wraz z wnioskiem Wykonawcy</w:t>
            </w:r>
            <w:r w:rsidRPr="00E922C1">
              <w:rPr>
                <w:rFonts w:ascii="Arial" w:hAnsi="Arial" w:cs="Arial"/>
                <w:color w:val="000000"/>
              </w:rPr>
              <w:t xml:space="preserve">. </w:t>
            </w:r>
            <w:r w:rsidRPr="00E922C1">
              <w:rPr>
                <w:rFonts w:ascii="Arial" w:hAnsi="Arial" w:cs="Aria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W odniesieniu do warunków dotyczących wykształcenia, kwalifikacji zawodowych lub doświadczenia, Wykonawcy mogą polegać na zdolnościach innych podmiotów, jeśli podmioty te zrealizują roboty budowlane lub usługi, do realizacji których te zdolności są wymagane. 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9957FB" w:rsidRPr="00556A8C" w:rsidRDefault="009957FB" w:rsidP="00AF425A">
            <w:pPr>
              <w:numPr>
                <w:ilvl w:val="0"/>
                <w:numId w:val="29"/>
              </w:numPr>
              <w:tabs>
                <w:tab w:val="clear" w:pos="1440"/>
              </w:tabs>
              <w:spacing w:after="0" w:line="240" w:lineRule="auto"/>
              <w:ind w:left="284" w:firstLine="0"/>
              <w:contextualSpacing/>
              <w:jc w:val="both"/>
              <w:rPr>
                <w:rFonts w:ascii="Arial" w:hAnsi="Arial" w:cs="Arial"/>
              </w:rPr>
            </w:pPr>
            <w:r w:rsidRPr="00556A8C">
              <w:rPr>
                <w:rFonts w:ascii="Arial" w:hAnsi="Arial" w:cs="Arial"/>
              </w:rPr>
              <w:t xml:space="preserve">zastąpił ten podmiot innym podmiotem lub podmiotami lub </w:t>
            </w:r>
          </w:p>
          <w:p w:rsidR="009957FB" w:rsidRPr="00556A8C" w:rsidRDefault="009957FB" w:rsidP="00AF425A">
            <w:pPr>
              <w:numPr>
                <w:ilvl w:val="0"/>
                <w:numId w:val="29"/>
              </w:numPr>
              <w:tabs>
                <w:tab w:val="clear" w:pos="1440"/>
                <w:tab w:val="num" w:pos="709"/>
              </w:tabs>
              <w:spacing w:after="0" w:line="240" w:lineRule="auto"/>
              <w:ind w:left="284" w:firstLine="0"/>
              <w:contextualSpacing/>
              <w:jc w:val="both"/>
              <w:rPr>
                <w:rFonts w:ascii="Arial" w:hAnsi="Arial" w:cs="Arial"/>
              </w:rPr>
            </w:pPr>
            <w:r w:rsidRPr="00556A8C">
              <w:rPr>
                <w:rFonts w:ascii="Arial" w:hAnsi="Arial" w:cs="Arial"/>
              </w:rPr>
              <w:t>zobowiązał się do osobistego wykonania odpowiedniej części zamówienia, jeżeli wykaże zdolności techniczne lub zawodowe lub sytuację finansową lub ekonomiczną.</w:t>
            </w:r>
          </w:p>
          <w:p w:rsidR="009957FB" w:rsidRPr="00556A8C" w:rsidRDefault="009957FB" w:rsidP="00AF425A">
            <w:pPr>
              <w:numPr>
                <w:ilvl w:val="1"/>
                <w:numId w:val="28"/>
              </w:numPr>
              <w:tabs>
                <w:tab w:val="clear" w:pos="540"/>
              </w:tabs>
              <w:spacing w:after="0" w:line="240" w:lineRule="auto"/>
              <w:ind w:left="284" w:hanging="284"/>
              <w:contextualSpacing/>
              <w:jc w:val="both"/>
              <w:rPr>
                <w:rFonts w:ascii="Arial" w:eastAsia="Times New Roman" w:hAnsi="Arial" w:cs="Arial"/>
              </w:rPr>
            </w:pPr>
            <w:r w:rsidRPr="00556A8C">
              <w:rPr>
                <w:rFonts w:ascii="Arial" w:hAnsi="Arial" w:cs="Arial"/>
              </w:rPr>
              <w:t>Jeżeli Wykonawca ma siedzibę lub miejsce zamieszkania poza terytorium Rzeczypospolitej Polskiej, zamiast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869E1" w:rsidRPr="00556A8C" w:rsidRDefault="00F869E1" w:rsidP="00AF425A">
            <w:pPr>
              <w:numPr>
                <w:ilvl w:val="1"/>
                <w:numId w:val="28"/>
              </w:numPr>
              <w:spacing w:after="0" w:line="240" w:lineRule="auto"/>
              <w:ind w:left="284" w:hanging="284"/>
              <w:contextualSpacing/>
              <w:jc w:val="both"/>
              <w:rPr>
                <w:rFonts w:ascii="Arial" w:eastAsia="Times New Roman" w:hAnsi="Arial" w:cs="Arial"/>
              </w:rPr>
            </w:pPr>
            <w:r w:rsidRPr="00556A8C">
              <w:rPr>
                <w:rFonts w:ascii="Arial" w:hAnsi="Arial" w:cs="Arial"/>
              </w:rPr>
              <w:t xml:space="preserve">Wykonawca wraz z wnioskiem o dopuszczenie do udziału w postępowaniu </w:t>
            </w:r>
            <w:r w:rsidRPr="003100A8">
              <w:rPr>
                <w:rFonts w:ascii="Arial" w:hAnsi="Arial" w:cs="Arial"/>
              </w:rPr>
              <w:t>składa oświadczenie wstępne potwierdzające</w:t>
            </w:r>
            <w:r w:rsidRPr="00556A8C">
              <w:rPr>
                <w:rFonts w:ascii="Arial" w:hAnsi="Arial" w:cs="Arial"/>
              </w:rPr>
              <w:t xml:space="preserve">  spełnianie warunków udziału w postępowaniu </w:t>
            </w:r>
            <w:r w:rsidRPr="00556A8C">
              <w:rPr>
                <w:rFonts w:ascii="Arial" w:hAnsi="Arial" w:cs="Arial"/>
              </w:rPr>
              <w:lastRenderedPageBreak/>
              <w:t>oraz brak podstaw do wykluczenia z udziału w postępowaniu.</w:t>
            </w:r>
          </w:p>
          <w:p w:rsidR="00F869E1" w:rsidRPr="00556A8C" w:rsidRDefault="00F869E1" w:rsidP="00AF425A">
            <w:pPr>
              <w:numPr>
                <w:ilvl w:val="1"/>
                <w:numId w:val="28"/>
              </w:numPr>
              <w:spacing w:after="0" w:line="240" w:lineRule="auto"/>
              <w:ind w:left="284" w:hanging="284"/>
              <w:contextualSpacing/>
              <w:jc w:val="both"/>
              <w:rPr>
                <w:rFonts w:ascii="Arial" w:eastAsia="Times New Roman" w:hAnsi="Arial" w:cs="Arial"/>
              </w:rPr>
            </w:pPr>
            <w:r w:rsidRPr="00556A8C">
              <w:rPr>
                <w:rFonts w:ascii="Arial" w:hAnsi="Arial" w:cs="Arial"/>
              </w:rPr>
              <w:t>W przypadku Wykonawców wspólnie ubiegających się o udzielenie zamówienia oświadczenia wstępne składa każdy Wykonawca.</w:t>
            </w:r>
          </w:p>
          <w:p w:rsidR="00F869E1" w:rsidRPr="00556A8C" w:rsidRDefault="00F869E1" w:rsidP="00AF425A">
            <w:pPr>
              <w:numPr>
                <w:ilvl w:val="1"/>
                <w:numId w:val="28"/>
              </w:numPr>
              <w:spacing w:after="0" w:line="240" w:lineRule="auto"/>
              <w:ind w:left="284" w:hanging="284"/>
              <w:contextualSpacing/>
              <w:jc w:val="both"/>
              <w:rPr>
                <w:rFonts w:ascii="Arial" w:eastAsia="Times New Roman" w:hAnsi="Arial" w:cs="Arial"/>
              </w:rPr>
            </w:pPr>
            <w:r w:rsidRPr="00556A8C">
              <w:rPr>
                <w:rFonts w:ascii="Arial" w:hAnsi="Arial" w:cs="Arial"/>
              </w:rPr>
              <w:t>Wykonawca, który powołuje się na zasoby innych podmiotów, w celu wykazania braku istnienia wobec nich podstaw wykluczenia  oraz spełniania, w zakresie, w jakim powołuje się na ich zasoby zamieszcza informacje o tych podmiotach w oświadczeniu wstępnym.</w:t>
            </w:r>
          </w:p>
        </w:tc>
      </w:tr>
    </w:tbl>
    <w:p w:rsidR="006617C9" w:rsidRDefault="006617C9"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49"/>
      </w:tblGrid>
      <w:tr w:rsidR="00A57F7F" w:rsidRPr="00B4203A">
        <w:tc>
          <w:tcPr>
            <w:tcW w:w="7763" w:type="dxa"/>
            <w:shd w:val="clear" w:color="auto" w:fill="auto"/>
          </w:tcPr>
          <w:p w:rsidR="00A57F7F" w:rsidRPr="00B4203A" w:rsidRDefault="00A57F7F" w:rsidP="009957FB">
            <w:pPr>
              <w:spacing w:after="0" w:line="240" w:lineRule="auto"/>
              <w:contextualSpacing/>
              <w:jc w:val="both"/>
              <w:rPr>
                <w:rFonts w:ascii="Arial" w:hAnsi="Arial" w:cs="Arial"/>
                <w:b/>
              </w:rPr>
            </w:pPr>
            <w:r w:rsidRPr="00B4203A">
              <w:rPr>
                <w:rFonts w:ascii="Arial" w:hAnsi="Arial" w:cs="Arial"/>
                <w:b/>
              </w:rPr>
              <w:t>Czy ogranicza się możliwość ubiegania się o zamówienie publiczne tylko dla Wy</w:t>
            </w:r>
            <w:r w:rsidR="00CA25E8" w:rsidRPr="00B4203A">
              <w:rPr>
                <w:rFonts w:ascii="Arial" w:hAnsi="Arial" w:cs="Arial"/>
                <w:b/>
              </w:rPr>
              <w:t xml:space="preserve">konawców, u których ponad 50 % </w:t>
            </w:r>
            <w:r w:rsidRPr="00B4203A">
              <w:rPr>
                <w:rFonts w:ascii="Arial" w:hAnsi="Arial" w:cs="Arial"/>
                <w:b/>
              </w:rPr>
              <w:t>pracowników stanowią osoby niepełnosprawne</w:t>
            </w:r>
          </w:p>
        </w:tc>
        <w:tc>
          <w:tcPr>
            <w:tcW w:w="1449" w:type="dxa"/>
          </w:tcPr>
          <w:p w:rsidR="00A57F7F" w:rsidRPr="00B4203A" w:rsidRDefault="00A57F7F" w:rsidP="009957FB">
            <w:pPr>
              <w:spacing w:after="0" w:line="240" w:lineRule="auto"/>
              <w:contextualSpacing/>
              <w:jc w:val="both"/>
              <w:rPr>
                <w:rFonts w:ascii="Arial" w:hAnsi="Arial" w:cs="Arial"/>
              </w:rPr>
            </w:pPr>
            <w:r w:rsidRPr="00B4203A">
              <w:rPr>
                <w:rFonts w:ascii="Arial" w:hAnsi="Arial" w:cs="Arial"/>
              </w:rPr>
              <w:t xml:space="preserve">Nie </w:t>
            </w:r>
          </w:p>
        </w:tc>
      </w:tr>
    </w:tbl>
    <w:p w:rsidR="00C4284D" w:rsidRPr="00B4203A" w:rsidRDefault="00C4284D" w:rsidP="009957FB">
      <w:pPr>
        <w:spacing w:after="0" w:line="240" w:lineRule="auto"/>
        <w:contextualSpacing/>
        <w:jc w:val="both"/>
        <w:rPr>
          <w:rFonts w:ascii="Arial" w:hAnsi="Arial" w:cs="Arial"/>
          <w:b/>
        </w:rPr>
      </w:pPr>
    </w:p>
    <w:p w:rsidR="00A57F7F" w:rsidRPr="00B4203A" w:rsidRDefault="00A57F7F" w:rsidP="009957FB">
      <w:pPr>
        <w:spacing w:after="0" w:line="240" w:lineRule="auto"/>
        <w:contextualSpacing/>
        <w:jc w:val="both"/>
        <w:rPr>
          <w:rFonts w:ascii="Arial" w:hAnsi="Arial" w:cs="Arial"/>
          <w:b/>
        </w:rPr>
      </w:pPr>
      <w:r w:rsidRPr="00B4203A">
        <w:rPr>
          <w:rFonts w:ascii="Arial" w:hAnsi="Arial" w:cs="Arial"/>
          <w:b/>
        </w:rPr>
        <w:t>PROCEDURA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859"/>
      </w:tblGrid>
      <w:tr w:rsidR="00A57F7F" w:rsidRPr="00B4203A" w:rsidTr="00800518">
        <w:trPr>
          <w:trHeight w:val="311"/>
        </w:trPr>
        <w:tc>
          <w:tcPr>
            <w:tcW w:w="5353" w:type="dxa"/>
            <w:shd w:val="clear" w:color="auto" w:fill="auto"/>
          </w:tcPr>
          <w:p w:rsidR="00A57F7F" w:rsidRPr="00B4203A" w:rsidRDefault="00A57F7F" w:rsidP="009957FB">
            <w:pPr>
              <w:spacing w:after="0" w:line="240" w:lineRule="auto"/>
              <w:contextualSpacing/>
              <w:jc w:val="both"/>
              <w:rPr>
                <w:rFonts w:ascii="Arial" w:hAnsi="Arial" w:cs="Arial"/>
                <w:b/>
              </w:rPr>
            </w:pPr>
            <w:r w:rsidRPr="00B4203A">
              <w:rPr>
                <w:rFonts w:ascii="Arial" w:hAnsi="Arial" w:cs="Arial"/>
                <w:b/>
              </w:rPr>
              <w:t>Tryb udzielenia zamówienia</w:t>
            </w:r>
          </w:p>
        </w:tc>
        <w:tc>
          <w:tcPr>
            <w:tcW w:w="3859" w:type="dxa"/>
            <w:shd w:val="clear" w:color="auto" w:fill="auto"/>
          </w:tcPr>
          <w:p w:rsidR="00A57F7F" w:rsidRPr="00B4203A" w:rsidRDefault="00A57F7F" w:rsidP="009957FB">
            <w:pPr>
              <w:spacing w:after="0" w:line="240" w:lineRule="auto"/>
              <w:contextualSpacing/>
              <w:jc w:val="both"/>
              <w:rPr>
                <w:rFonts w:ascii="Arial" w:hAnsi="Arial" w:cs="Arial"/>
              </w:rPr>
            </w:pPr>
            <w:r w:rsidRPr="00B4203A">
              <w:rPr>
                <w:rFonts w:ascii="Arial" w:hAnsi="Arial" w:cs="Arial"/>
              </w:rPr>
              <w:t>licytacja elektroniczna</w:t>
            </w:r>
          </w:p>
        </w:tc>
      </w:tr>
    </w:tbl>
    <w:p w:rsidR="00833319" w:rsidRDefault="00833319"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33319" w:rsidRPr="00B4203A">
        <w:tc>
          <w:tcPr>
            <w:tcW w:w="9212" w:type="dxa"/>
            <w:shd w:val="clear" w:color="auto" w:fill="auto"/>
          </w:tcPr>
          <w:p w:rsidR="00833319" w:rsidRPr="00B4203A" w:rsidRDefault="00833319" w:rsidP="009957FB">
            <w:pPr>
              <w:spacing w:after="0" w:line="240" w:lineRule="auto"/>
              <w:contextualSpacing/>
              <w:jc w:val="both"/>
              <w:rPr>
                <w:rFonts w:ascii="Arial" w:hAnsi="Arial" w:cs="Arial"/>
                <w:b/>
              </w:rPr>
            </w:pPr>
            <w:r>
              <w:rPr>
                <w:rFonts w:ascii="Arial" w:hAnsi="Arial" w:cs="Arial"/>
                <w:b/>
              </w:rPr>
              <w:t xml:space="preserve">Zamawiający żąda wniesienia wadium: </w:t>
            </w:r>
            <w:r w:rsidRPr="000E79FC">
              <w:rPr>
                <w:rFonts w:ascii="Arial" w:hAnsi="Arial" w:cs="Arial"/>
                <w:b/>
              </w:rPr>
              <w:t>tak</w:t>
            </w:r>
            <w:r w:rsidRPr="00B4203A">
              <w:rPr>
                <w:rFonts w:ascii="Arial" w:hAnsi="Arial" w:cs="Arial"/>
                <w:b/>
              </w:rPr>
              <w:t xml:space="preserve">  </w:t>
            </w:r>
          </w:p>
        </w:tc>
      </w:tr>
      <w:tr w:rsidR="00833319" w:rsidRPr="00B4203A">
        <w:tc>
          <w:tcPr>
            <w:tcW w:w="9212" w:type="dxa"/>
          </w:tcPr>
          <w:p w:rsidR="00833319" w:rsidRPr="00B82767" w:rsidRDefault="00833319" w:rsidP="00556A8C">
            <w:pPr>
              <w:numPr>
                <w:ilvl w:val="0"/>
                <w:numId w:val="2"/>
              </w:numPr>
              <w:spacing w:after="0" w:line="240" w:lineRule="auto"/>
              <w:contextualSpacing/>
              <w:jc w:val="both"/>
              <w:rPr>
                <w:rFonts w:ascii="Arial" w:hAnsi="Arial" w:cs="Arial"/>
              </w:rPr>
            </w:pPr>
            <w:r w:rsidRPr="00B82767">
              <w:rPr>
                <w:rFonts w:ascii="Arial" w:hAnsi="Arial" w:cs="Arial"/>
              </w:rPr>
              <w:t>Zamawiający wymag</w:t>
            </w:r>
            <w:r w:rsidR="00200C7C" w:rsidRPr="00B82767">
              <w:rPr>
                <w:rFonts w:ascii="Arial" w:hAnsi="Arial" w:cs="Arial"/>
              </w:rPr>
              <w:t>a wniesienia wadium w wysokości</w:t>
            </w:r>
            <w:r w:rsidRPr="00B82767">
              <w:rPr>
                <w:rFonts w:ascii="Arial" w:hAnsi="Arial" w:cs="Arial"/>
                <w:b/>
              </w:rPr>
              <w:t> </w:t>
            </w:r>
            <w:r w:rsidR="0076059C" w:rsidRPr="00B82767">
              <w:rPr>
                <w:rFonts w:ascii="Arial" w:hAnsi="Arial" w:cs="Arial"/>
                <w:b/>
              </w:rPr>
              <w:t>2</w:t>
            </w:r>
            <w:r w:rsidR="00BE6401" w:rsidRPr="00B82767">
              <w:rPr>
                <w:rFonts w:ascii="Arial" w:hAnsi="Arial" w:cs="Arial"/>
                <w:b/>
              </w:rPr>
              <w:t>0</w:t>
            </w:r>
            <w:r w:rsidRPr="00B82767">
              <w:rPr>
                <w:rFonts w:ascii="Arial" w:hAnsi="Arial" w:cs="Arial"/>
                <w:b/>
              </w:rPr>
              <w:t> 000,00</w:t>
            </w:r>
            <w:r w:rsidR="006F2B3C" w:rsidRPr="00B82767">
              <w:rPr>
                <w:rFonts w:ascii="Arial" w:hAnsi="Arial" w:cs="Arial"/>
                <w:b/>
              </w:rPr>
              <w:t xml:space="preserve"> </w:t>
            </w:r>
            <w:r w:rsidRPr="00B82767">
              <w:rPr>
                <w:rFonts w:ascii="Arial" w:hAnsi="Arial" w:cs="Arial"/>
                <w:b/>
              </w:rPr>
              <w:t xml:space="preserve">zł (słownie: </w:t>
            </w:r>
            <w:r w:rsidR="0076059C" w:rsidRPr="00B82767">
              <w:rPr>
                <w:rFonts w:ascii="Arial" w:hAnsi="Arial" w:cs="Arial"/>
                <w:b/>
              </w:rPr>
              <w:t>dwadzieścia tysięcy złotych zero groszy</w:t>
            </w:r>
            <w:r w:rsidRPr="00B82767">
              <w:rPr>
                <w:rFonts w:ascii="Arial" w:hAnsi="Arial" w:cs="Arial"/>
                <w:b/>
              </w:rPr>
              <w:t xml:space="preserve">) </w:t>
            </w:r>
            <w:r w:rsidRPr="00B82767">
              <w:rPr>
                <w:rFonts w:ascii="Arial" w:hAnsi="Arial" w:cs="Arial"/>
              </w:rPr>
              <w:t>do dnia i godziny otwarcia licytacji.</w:t>
            </w:r>
          </w:p>
          <w:p w:rsidR="00833319" w:rsidRPr="00B82767" w:rsidRDefault="00833319" w:rsidP="00556A8C">
            <w:pPr>
              <w:numPr>
                <w:ilvl w:val="0"/>
                <w:numId w:val="2"/>
              </w:numPr>
              <w:spacing w:after="0" w:line="240" w:lineRule="auto"/>
              <w:contextualSpacing/>
              <w:jc w:val="both"/>
              <w:rPr>
                <w:rFonts w:ascii="Arial" w:hAnsi="Arial" w:cs="Arial"/>
              </w:rPr>
            </w:pPr>
            <w:r w:rsidRPr="00B82767">
              <w:rPr>
                <w:rFonts w:ascii="Arial" w:hAnsi="Arial" w:cs="Arial"/>
              </w:rPr>
              <w:t xml:space="preserve">Wykonawca wnosi wadium w formie określonej w art. 45 ust. 6 ustawy. </w:t>
            </w:r>
          </w:p>
          <w:p w:rsidR="00833319" w:rsidRPr="00B82767" w:rsidRDefault="00833319" w:rsidP="0076059C">
            <w:pPr>
              <w:numPr>
                <w:ilvl w:val="0"/>
                <w:numId w:val="2"/>
              </w:numPr>
              <w:spacing w:after="0" w:line="240" w:lineRule="auto"/>
              <w:contextualSpacing/>
              <w:jc w:val="both"/>
              <w:rPr>
                <w:rFonts w:ascii="Arial" w:hAnsi="Arial" w:cs="Arial"/>
              </w:rPr>
            </w:pPr>
            <w:r w:rsidRPr="00B82767">
              <w:rPr>
                <w:rFonts w:ascii="Arial" w:hAnsi="Arial" w:cs="Arial"/>
              </w:rPr>
              <w:t xml:space="preserve">Wadium wniesione w pieniądzu należy wpłacić na rachunek bankowy Zamawiającego: Nr 34 1600 1101 1841 1342 5000 0005 Bank BGŻ BNP Paribas S.A. z dopiskiem </w:t>
            </w:r>
            <w:r w:rsidRPr="00B82767">
              <w:rPr>
                <w:rFonts w:ascii="Arial" w:hAnsi="Arial" w:cs="Arial"/>
                <w:b/>
                <w:bCs/>
              </w:rPr>
              <w:t>wadium</w:t>
            </w:r>
            <w:r w:rsidR="0076059C" w:rsidRPr="00B82767">
              <w:rPr>
                <w:rFonts w:ascii="Arial" w:hAnsi="Arial" w:cs="Arial"/>
                <w:b/>
                <w:bCs/>
              </w:rPr>
              <w:t xml:space="preserve"> </w:t>
            </w:r>
            <w:r w:rsidRPr="00B82767">
              <w:rPr>
                <w:rFonts w:ascii="Arial" w:hAnsi="Arial" w:cs="Arial"/>
                <w:b/>
                <w:bCs/>
              </w:rPr>
              <w:t>-</w:t>
            </w:r>
            <w:r w:rsidR="00561BF2" w:rsidRPr="00B82767">
              <w:rPr>
                <w:rFonts w:ascii="Arial" w:hAnsi="Arial" w:cs="Arial"/>
                <w:b/>
                <w:bCs/>
              </w:rPr>
              <w:t xml:space="preserve"> </w:t>
            </w:r>
            <w:r w:rsidR="0076059C" w:rsidRPr="00B82767">
              <w:rPr>
                <w:rFonts w:ascii="Arial" w:hAnsi="Arial" w:cs="Arial"/>
                <w:b/>
                <w:bCs/>
              </w:rPr>
              <w:t>,,Modernizacja drogi powiatowej Nr 1730L na odcinku od km 7+795 do km 10+512,22 na odcinku Serniawy-Aleksandrówka (gm. Sawin) jako drogi dojazdowej do gruntów rolnych</w:t>
            </w:r>
            <w:r w:rsidR="008C0150" w:rsidRPr="00B82767">
              <w:rPr>
                <w:rFonts w:ascii="Arial" w:hAnsi="Arial" w:cs="Arial"/>
                <w:b/>
                <w:bCs/>
              </w:rPr>
              <w:t>”.</w:t>
            </w:r>
          </w:p>
          <w:p w:rsidR="00833319" w:rsidRPr="00B82767" w:rsidRDefault="00833319" w:rsidP="00556A8C">
            <w:pPr>
              <w:numPr>
                <w:ilvl w:val="0"/>
                <w:numId w:val="2"/>
              </w:numPr>
              <w:spacing w:after="0" w:line="240" w:lineRule="auto"/>
              <w:contextualSpacing/>
              <w:jc w:val="both"/>
              <w:rPr>
                <w:rFonts w:ascii="Arial" w:hAnsi="Arial" w:cs="Arial"/>
              </w:rPr>
            </w:pPr>
            <w:r w:rsidRPr="00B82767">
              <w:rPr>
                <w:rFonts w:ascii="Arial" w:hAnsi="Arial" w:cs="Arial"/>
              </w:rPr>
              <w:t xml:space="preserve">Wadium uważa się za wniesione, jeżeli kwota wadium znajdzie się na rachunku bankowym Zamawiającego przed otwarciem licytacji. </w:t>
            </w:r>
          </w:p>
          <w:p w:rsidR="00833319" w:rsidRPr="00B82767" w:rsidRDefault="00833319" w:rsidP="00556A8C">
            <w:pPr>
              <w:numPr>
                <w:ilvl w:val="0"/>
                <w:numId w:val="2"/>
              </w:numPr>
              <w:spacing w:after="0" w:line="240" w:lineRule="auto"/>
              <w:contextualSpacing/>
              <w:jc w:val="both"/>
              <w:rPr>
                <w:rFonts w:ascii="Arial" w:hAnsi="Arial" w:cs="Arial"/>
              </w:rPr>
            </w:pPr>
            <w:r w:rsidRPr="00B82767">
              <w:rPr>
                <w:rFonts w:ascii="Arial" w:hAnsi="Arial" w:cs="Arial"/>
              </w:rPr>
              <w:t xml:space="preserve">Dowód wniesienia wadium powinien zostać dostarczony do Zamawiającego do dnia                      i godziny otwarcia licytacji. </w:t>
            </w:r>
          </w:p>
          <w:p w:rsidR="00833319" w:rsidRPr="00B82767" w:rsidRDefault="00833319" w:rsidP="00556A8C">
            <w:pPr>
              <w:numPr>
                <w:ilvl w:val="0"/>
                <w:numId w:val="2"/>
              </w:numPr>
              <w:spacing w:after="0" w:line="240" w:lineRule="auto"/>
              <w:contextualSpacing/>
              <w:jc w:val="both"/>
              <w:rPr>
                <w:rFonts w:ascii="Arial" w:hAnsi="Arial" w:cs="Arial"/>
              </w:rPr>
            </w:pPr>
            <w:r w:rsidRPr="00B82767">
              <w:rPr>
                <w:rFonts w:ascii="Arial" w:hAnsi="Arial" w:cs="Arial"/>
              </w:rPr>
              <w:t>Zamawiający dokona zatrzymania bądź zwrotu wadium zgodnie z treścią art. 46 ustawy.</w:t>
            </w:r>
          </w:p>
        </w:tc>
      </w:tr>
    </w:tbl>
    <w:p w:rsidR="00833319" w:rsidRDefault="00833319"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2624"/>
      </w:tblGrid>
      <w:tr w:rsidR="00EE4124" w:rsidRPr="00B4203A">
        <w:trPr>
          <w:trHeight w:val="61"/>
        </w:trPr>
        <w:tc>
          <w:tcPr>
            <w:tcW w:w="6588" w:type="dxa"/>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Przewiduje się udzielenie zaliczek na poczet wykonania zamówienia:</w:t>
            </w:r>
          </w:p>
        </w:tc>
        <w:tc>
          <w:tcPr>
            <w:tcW w:w="2624" w:type="dxa"/>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Wymaga się złożenia ofert w postaci katalogów elektronicznych lub dołączenia do ofert katalogów elektronicznych:</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Wymaga się złożenia oferty wariantowej:</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Dopuszcza się złożenie oferty wariantowej:</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Złożenie oferty wariantowej dopuszcza się tylko z jednoczesnym złożeniem oferty zasadniczej:</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Przewidywana liczba Wykonawców, którzy zostaną zaproszeni do udziału w postępowaniu:</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 dotyczy</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Informacje na temat umowy ramowej lub dynamicznego systemu zakupów:</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 dotyczy</w:t>
            </w:r>
          </w:p>
        </w:tc>
      </w:tr>
      <w:tr w:rsidR="00EE4124"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EE4124" w:rsidRPr="003100A8" w:rsidRDefault="00EE4124" w:rsidP="009957FB">
            <w:pPr>
              <w:spacing w:after="0" w:line="240" w:lineRule="auto"/>
              <w:contextualSpacing/>
              <w:jc w:val="both"/>
              <w:rPr>
                <w:rFonts w:ascii="Arial" w:hAnsi="Arial" w:cs="Arial"/>
                <w:b/>
              </w:rPr>
            </w:pPr>
            <w:r w:rsidRPr="003100A8">
              <w:rPr>
                <w:rFonts w:ascii="Arial" w:hAnsi="Arial" w:cs="Arial"/>
                <w:b/>
              </w:rPr>
              <w:t>Aukcja elektroniczna:</w:t>
            </w:r>
          </w:p>
        </w:tc>
        <w:tc>
          <w:tcPr>
            <w:tcW w:w="2624" w:type="dxa"/>
            <w:tcBorders>
              <w:top w:val="single" w:sz="4" w:space="0" w:color="000000"/>
              <w:left w:val="single" w:sz="4" w:space="0" w:color="000000"/>
              <w:bottom w:val="single" w:sz="4" w:space="0" w:color="000000"/>
              <w:right w:val="single" w:sz="4" w:space="0" w:color="000000"/>
            </w:tcBorders>
          </w:tcPr>
          <w:p w:rsidR="00EE4124" w:rsidRPr="003100A8" w:rsidRDefault="00EE4124" w:rsidP="009957FB">
            <w:pPr>
              <w:spacing w:after="0" w:line="240" w:lineRule="auto"/>
              <w:contextualSpacing/>
              <w:jc w:val="both"/>
              <w:rPr>
                <w:rFonts w:ascii="Arial" w:hAnsi="Arial" w:cs="Arial"/>
              </w:rPr>
            </w:pPr>
            <w:r w:rsidRPr="003100A8">
              <w:rPr>
                <w:rFonts w:ascii="Arial" w:hAnsi="Arial" w:cs="Arial"/>
              </w:rPr>
              <w:t>nie dotyczy</w:t>
            </w:r>
          </w:p>
        </w:tc>
      </w:tr>
      <w:tr w:rsidR="007519D2"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7519D2" w:rsidRPr="003100A8" w:rsidRDefault="007519D2" w:rsidP="009957FB">
            <w:pPr>
              <w:spacing w:after="0" w:line="240" w:lineRule="auto"/>
              <w:contextualSpacing/>
              <w:jc w:val="both"/>
              <w:rPr>
                <w:rFonts w:ascii="Arial" w:hAnsi="Arial" w:cs="Arial"/>
                <w:b/>
              </w:rPr>
            </w:pPr>
            <w:r w:rsidRPr="003100A8">
              <w:rPr>
                <w:rFonts w:ascii="Arial" w:hAnsi="Arial" w:cs="Arial"/>
                <w:b/>
              </w:rPr>
              <w:t>Zastosowanie procedury, o której mowa w art. 24aa ust. 1 ustawy Pzp</w:t>
            </w:r>
          </w:p>
        </w:tc>
        <w:tc>
          <w:tcPr>
            <w:tcW w:w="2624" w:type="dxa"/>
            <w:tcBorders>
              <w:top w:val="single" w:sz="4" w:space="0" w:color="000000"/>
              <w:left w:val="single" w:sz="4" w:space="0" w:color="000000"/>
              <w:bottom w:val="single" w:sz="4" w:space="0" w:color="000000"/>
              <w:right w:val="single" w:sz="4" w:space="0" w:color="000000"/>
            </w:tcBorders>
          </w:tcPr>
          <w:p w:rsidR="007519D2" w:rsidRPr="003100A8" w:rsidRDefault="007519D2" w:rsidP="009957FB">
            <w:pPr>
              <w:spacing w:after="0" w:line="240" w:lineRule="auto"/>
              <w:contextualSpacing/>
              <w:jc w:val="both"/>
              <w:rPr>
                <w:rFonts w:ascii="Arial" w:hAnsi="Arial" w:cs="Arial"/>
              </w:rPr>
            </w:pPr>
            <w:r w:rsidRPr="003100A8">
              <w:rPr>
                <w:rFonts w:ascii="Arial" w:hAnsi="Arial" w:cs="Arial"/>
              </w:rPr>
              <w:t>nie dotyczy</w:t>
            </w:r>
          </w:p>
        </w:tc>
      </w:tr>
      <w:tr w:rsidR="007519D2" w:rsidRPr="00B4203A">
        <w:trPr>
          <w:trHeight w:val="61"/>
        </w:trPr>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7519D2" w:rsidRPr="003100A8" w:rsidRDefault="007519D2" w:rsidP="009957FB">
            <w:pPr>
              <w:spacing w:after="0" w:line="240" w:lineRule="auto"/>
              <w:contextualSpacing/>
              <w:jc w:val="both"/>
              <w:rPr>
                <w:rFonts w:ascii="Arial" w:hAnsi="Arial" w:cs="Arial"/>
                <w:b/>
              </w:rPr>
            </w:pPr>
            <w:r w:rsidRPr="003100A8">
              <w:rPr>
                <w:rFonts w:ascii="Arial" w:hAnsi="Arial" w:cs="Arial"/>
                <w:b/>
              </w:rPr>
              <w:t>Negocjacje z ogłoszeniem, dialog konkurencyjny, partnerstwo innowacyjne</w:t>
            </w:r>
          </w:p>
        </w:tc>
        <w:tc>
          <w:tcPr>
            <w:tcW w:w="2624" w:type="dxa"/>
            <w:tcBorders>
              <w:top w:val="single" w:sz="4" w:space="0" w:color="000000"/>
              <w:left w:val="single" w:sz="4" w:space="0" w:color="000000"/>
              <w:bottom w:val="single" w:sz="4" w:space="0" w:color="000000"/>
              <w:right w:val="single" w:sz="4" w:space="0" w:color="000000"/>
            </w:tcBorders>
          </w:tcPr>
          <w:p w:rsidR="007519D2" w:rsidRPr="003100A8" w:rsidRDefault="007519D2" w:rsidP="009957FB">
            <w:pPr>
              <w:spacing w:after="0" w:line="240" w:lineRule="auto"/>
              <w:contextualSpacing/>
              <w:jc w:val="both"/>
              <w:rPr>
                <w:rFonts w:ascii="Arial" w:hAnsi="Arial" w:cs="Arial"/>
              </w:rPr>
            </w:pPr>
            <w:r w:rsidRPr="003100A8">
              <w:rPr>
                <w:rFonts w:ascii="Arial" w:hAnsi="Arial" w:cs="Arial"/>
              </w:rPr>
              <w:t>nie dotyczy</w:t>
            </w:r>
          </w:p>
        </w:tc>
      </w:tr>
    </w:tbl>
    <w:p w:rsidR="007519D2" w:rsidRDefault="007519D2"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859"/>
      </w:tblGrid>
      <w:tr w:rsidR="00E3197D" w:rsidRPr="00B4203A" w:rsidTr="00500358">
        <w:trPr>
          <w:trHeight w:val="346"/>
        </w:trPr>
        <w:tc>
          <w:tcPr>
            <w:tcW w:w="5353" w:type="dxa"/>
            <w:shd w:val="clear" w:color="auto" w:fill="auto"/>
          </w:tcPr>
          <w:p w:rsidR="00E3197D" w:rsidRPr="00B4203A" w:rsidRDefault="00E3197D" w:rsidP="009957FB">
            <w:pPr>
              <w:spacing w:after="0" w:line="240" w:lineRule="auto"/>
              <w:contextualSpacing/>
              <w:jc w:val="both"/>
              <w:rPr>
                <w:rFonts w:ascii="Arial" w:hAnsi="Arial" w:cs="Arial"/>
                <w:b/>
              </w:rPr>
            </w:pPr>
            <w:r w:rsidRPr="00B4203A">
              <w:rPr>
                <w:rFonts w:ascii="Arial" w:hAnsi="Arial" w:cs="Arial"/>
                <w:b/>
              </w:rPr>
              <w:t>Kryteria oceny ofert</w:t>
            </w:r>
          </w:p>
        </w:tc>
        <w:tc>
          <w:tcPr>
            <w:tcW w:w="3859" w:type="dxa"/>
          </w:tcPr>
          <w:p w:rsidR="00E3197D" w:rsidRPr="00B4203A" w:rsidRDefault="0012464A" w:rsidP="009957FB">
            <w:pPr>
              <w:spacing w:after="0" w:line="240" w:lineRule="auto"/>
              <w:contextualSpacing/>
              <w:jc w:val="both"/>
              <w:rPr>
                <w:rFonts w:ascii="Arial" w:hAnsi="Arial" w:cs="Arial"/>
              </w:rPr>
            </w:pPr>
            <w:r>
              <w:rPr>
                <w:rFonts w:ascii="Arial" w:hAnsi="Arial" w:cs="Arial"/>
              </w:rPr>
              <w:t>C</w:t>
            </w:r>
            <w:r w:rsidR="007519D2">
              <w:rPr>
                <w:rFonts w:ascii="Arial" w:hAnsi="Arial" w:cs="Arial"/>
              </w:rPr>
              <w:t>ena</w:t>
            </w:r>
            <w:r>
              <w:rPr>
                <w:rFonts w:ascii="Arial" w:hAnsi="Arial" w:cs="Arial"/>
              </w:rPr>
              <w:t xml:space="preserve"> </w:t>
            </w:r>
            <w:r w:rsidR="007519D2">
              <w:rPr>
                <w:rFonts w:ascii="Arial" w:hAnsi="Arial" w:cs="Arial"/>
              </w:rPr>
              <w:t>- 100</w:t>
            </w:r>
          </w:p>
        </w:tc>
      </w:tr>
    </w:tbl>
    <w:p w:rsidR="007519D2" w:rsidRDefault="007519D2"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519D2" w:rsidRPr="00B4203A">
        <w:tc>
          <w:tcPr>
            <w:tcW w:w="9212" w:type="dxa"/>
            <w:shd w:val="clear" w:color="auto" w:fill="auto"/>
          </w:tcPr>
          <w:p w:rsidR="007519D2" w:rsidRPr="00B4203A" w:rsidRDefault="007519D2" w:rsidP="009957FB">
            <w:pPr>
              <w:spacing w:after="0" w:line="240" w:lineRule="auto"/>
              <w:contextualSpacing/>
              <w:jc w:val="both"/>
              <w:rPr>
                <w:rFonts w:ascii="Arial" w:hAnsi="Arial" w:cs="Arial"/>
                <w:b/>
              </w:rPr>
            </w:pPr>
            <w:r>
              <w:rPr>
                <w:rFonts w:ascii="Arial" w:hAnsi="Arial" w:cs="Arial"/>
                <w:b/>
              </w:rPr>
              <w:t>LICYTACJA ELEKTRONICZNA</w:t>
            </w:r>
          </w:p>
        </w:tc>
      </w:tr>
      <w:tr w:rsidR="007519D2" w:rsidRPr="00EF5586">
        <w:tc>
          <w:tcPr>
            <w:tcW w:w="9212" w:type="dxa"/>
          </w:tcPr>
          <w:p w:rsidR="007519D2" w:rsidRPr="007519D2" w:rsidRDefault="007519D2" w:rsidP="009957FB">
            <w:pPr>
              <w:pStyle w:val="Akapitzlist"/>
              <w:spacing w:after="0" w:line="240" w:lineRule="auto"/>
              <w:ind w:left="0"/>
              <w:jc w:val="both"/>
              <w:rPr>
                <w:rStyle w:val="text"/>
                <w:rFonts w:ascii="Arial" w:hAnsi="Arial" w:cs="Arial"/>
                <w:b/>
                <w:bCs/>
              </w:rPr>
            </w:pPr>
            <w:r w:rsidRPr="007519D2">
              <w:rPr>
                <w:rStyle w:val="text"/>
                <w:rFonts w:ascii="Arial" w:hAnsi="Arial" w:cs="Arial"/>
                <w:b/>
                <w:bCs/>
              </w:rPr>
              <w:t>Adres strony internetowej, na której będzie prowadzona licytacja elektroniczna:</w:t>
            </w:r>
          </w:p>
          <w:p w:rsidR="007519D2" w:rsidRPr="00EF5586" w:rsidRDefault="007519D2" w:rsidP="009957FB">
            <w:pPr>
              <w:pStyle w:val="Akapitzlist"/>
              <w:spacing w:after="0" w:line="240" w:lineRule="auto"/>
              <w:ind w:left="0"/>
              <w:jc w:val="both"/>
              <w:rPr>
                <w:rFonts w:ascii="Times New Roman" w:hAnsi="Times New Roman"/>
              </w:rPr>
            </w:pPr>
            <w:r>
              <w:rPr>
                <w:rStyle w:val="text"/>
                <w:rFonts w:ascii="Arial" w:hAnsi="Arial" w:cs="Arial"/>
              </w:rPr>
              <w:t xml:space="preserve">www.licytacje.uzp.gov.pl </w:t>
            </w:r>
          </w:p>
        </w:tc>
      </w:tr>
      <w:tr w:rsidR="007519D2" w:rsidRPr="00B4203A">
        <w:trPr>
          <w:trHeight w:val="425"/>
        </w:trPr>
        <w:tc>
          <w:tcPr>
            <w:tcW w:w="9212" w:type="dxa"/>
            <w:tcBorders>
              <w:top w:val="single" w:sz="4" w:space="0" w:color="auto"/>
              <w:bottom w:val="single" w:sz="4" w:space="0" w:color="auto"/>
            </w:tcBorders>
          </w:tcPr>
          <w:p w:rsidR="007519D2" w:rsidRDefault="007519D2" w:rsidP="009957FB">
            <w:pPr>
              <w:pStyle w:val="Akapitzlist"/>
              <w:spacing w:after="0" w:line="240" w:lineRule="auto"/>
              <w:ind w:left="0"/>
              <w:jc w:val="both"/>
              <w:rPr>
                <w:rFonts w:ascii="Arial" w:hAnsi="Arial" w:cs="Arial"/>
                <w:b/>
              </w:rPr>
            </w:pPr>
            <w:r>
              <w:rPr>
                <w:rFonts w:ascii="Arial" w:hAnsi="Arial" w:cs="Arial"/>
                <w:b/>
              </w:rPr>
              <w:lastRenderedPageBreak/>
              <w:t>Adres strony internetowej, na której jest dostępny opis przedmiotu zamówienia w licytacji elektronicznej:</w:t>
            </w:r>
          </w:p>
          <w:p w:rsidR="007519D2" w:rsidRPr="007519D2" w:rsidRDefault="007519D2" w:rsidP="009957FB">
            <w:pPr>
              <w:pStyle w:val="Akapitzlist"/>
              <w:spacing w:after="0" w:line="240" w:lineRule="auto"/>
              <w:ind w:left="0"/>
              <w:jc w:val="both"/>
              <w:rPr>
                <w:rFonts w:ascii="Arial" w:hAnsi="Arial" w:cs="Arial"/>
                <w:bCs/>
              </w:rPr>
            </w:pPr>
            <w:r w:rsidRPr="007519D2">
              <w:rPr>
                <w:rFonts w:ascii="Arial" w:hAnsi="Arial" w:cs="Arial"/>
                <w:bCs/>
              </w:rPr>
              <w:t>bip.powiat.chelm.pl</w:t>
            </w:r>
          </w:p>
        </w:tc>
      </w:tr>
      <w:tr w:rsidR="007519D2" w:rsidRPr="00E02245">
        <w:trPr>
          <w:trHeight w:val="328"/>
        </w:trPr>
        <w:tc>
          <w:tcPr>
            <w:tcW w:w="9212" w:type="dxa"/>
            <w:tcBorders>
              <w:top w:val="single" w:sz="4" w:space="0" w:color="auto"/>
              <w:bottom w:val="single" w:sz="4" w:space="0" w:color="auto"/>
            </w:tcBorders>
          </w:tcPr>
          <w:p w:rsidR="007519D2" w:rsidRPr="007519D2" w:rsidRDefault="007519D2" w:rsidP="009957FB">
            <w:pPr>
              <w:pStyle w:val="Akapitzlist"/>
              <w:spacing w:after="0" w:line="240" w:lineRule="auto"/>
              <w:ind w:left="0"/>
              <w:jc w:val="both"/>
              <w:rPr>
                <w:rFonts w:ascii="Arial" w:hAnsi="Arial" w:cs="Arial"/>
                <w:b/>
              </w:rPr>
            </w:pPr>
            <w:r>
              <w:rPr>
                <w:rFonts w:ascii="Arial" w:hAnsi="Arial" w:cs="Arial"/>
                <w:b/>
              </w:rPr>
              <w:t>Wymagania dotyczące rejestracji i identyfikacji Wykonawców, w ty</w:t>
            </w:r>
            <w:r w:rsidR="00943AA8">
              <w:rPr>
                <w:rFonts w:ascii="Arial" w:hAnsi="Arial" w:cs="Arial"/>
                <w:b/>
              </w:rPr>
              <w:t>m</w:t>
            </w:r>
            <w:r>
              <w:rPr>
                <w:rFonts w:ascii="Arial" w:hAnsi="Arial" w:cs="Arial"/>
                <w:b/>
              </w:rPr>
              <w:t xml:space="preserve"> wymagania </w:t>
            </w:r>
            <w:r w:rsidRPr="007519D2">
              <w:rPr>
                <w:rFonts w:ascii="Arial" w:hAnsi="Arial" w:cs="Arial"/>
                <w:b/>
              </w:rPr>
              <w:t>techniczne urządzeń informatycznych:</w:t>
            </w:r>
          </w:p>
          <w:p w:rsidR="007519D2" w:rsidRPr="007519D2" w:rsidRDefault="007519D2" w:rsidP="00556A8C">
            <w:pPr>
              <w:numPr>
                <w:ilvl w:val="0"/>
                <w:numId w:val="3"/>
              </w:numPr>
              <w:spacing w:after="0" w:line="240" w:lineRule="auto"/>
              <w:contextualSpacing/>
              <w:jc w:val="both"/>
              <w:rPr>
                <w:rFonts w:ascii="Arial" w:hAnsi="Arial" w:cs="Arial"/>
              </w:rPr>
            </w:pPr>
            <w:r w:rsidRPr="007519D2">
              <w:rPr>
                <w:rFonts w:ascii="Arial" w:hAnsi="Arial" w:cs="Arial"/>
              </w:rPr>
              <w:t xml:space="preserve">Wykonawcy dopuszczeni do udziału w licytacji elektronicznej zostaną zaproszeni do składania ofert, a ich dane zostaną przesłane do Urzędu Zamówień Publicznych na platformę do prowadzenia licytacji elektronicznych znajdującą się pod adresem </w:t>
            </w:r>
            <w:hyperlink r:id="rId8" w:history="1">
              <w:r w:rsidRPr="007519D2">
                <w:rPr>
                  <w:rStyle w:val="Hipercze"/>
                  <w:rFonts w:ascii="Arial" w:hAnsi="Arial" w:cs="Arial"/>
                  <w:color w:val="auto"/>
                  <w:u w:val="none"/>
                </w:rPr>
                <w:t>www.licytacje.uzp.gov.pl</w:t>
              </w:r>
            </w:hyperlink>
            <w:r w:rsidRPr="007519D2">
              <w:rPr>
                <w:rFonts w:ascii="Arial" w:hAnsi="Arial" w:cs="Arial"/>
              </w:rPr>
              <w:t xml:space="preserve">. </w:t>
            </w:r>
          </w:p>
          <w:p w:rsidR="007519D2" w:rsidRPr="007519D2" w:rsidRDefault="007519D2" w:rsidP="00556A8C">
            <w:pPr>
              <w:numPr>
                <w:ilvl w:val="0"/>
                <w:numId w:val="3"/>
              </w:numPr>
              <w:spacing w:after="0" w:line="240" w:lineRule="auto"/>
              <w:contextualSpacing/>
              <w:jc w:val="both"/>
              <w:rPr>
                <w:rFonts w:ascii="Arial" w:hAnsi="Arial" w:cs="Arial"/>
              </w:rPr>
            </w:pPr>
            <w:r w:rsidRPr="007519D2">
              <w:rPr>
                <w:rFonts w:ascii="Arial" w:hAnsi="Arial" w:cs="Arial"/>
              </w:rPr>
              <w:t>Korzystanie z oprogramowania jest bezpłatne. Jedynym warunkiem jest zarejestrowanie się w systemie jako Wykonawca. Wykonawca, aby umożliwić Zamawiającemu dopuszczenie go do udziału w licytacji, winien zarejestrować się w tym systemie przed wysłaniem wniosku o dopuszczenie do udziału w licytacji, a wraz z wnioskiem winien przekazać Zamawiającemu informację o swoim loginie (identyfikatorze).</w:t>
            </w:r>
          </w:p>
          <w:p w:rsidR="007519D2" w:rsidRPr="007519D2" w:rsidRDefault="007519D2" w:rsidP="00556A8C">
            <w:pPr>
              <w:numPr>
                <w:ilvl w:val="0"/>
                <w:numId w:val="3"/>
              </w:numPr>
              <w:spacing w:after="0" w:line="240" w:lineRule="auto"/>
              <w:contextualSpacing/>
              <w:jc w:val="both"/>
              <w:rPr>
                <w:rFonts w:ascii="Arial" w:hAnsi="Arial" w:cs="Arial"/>
              </w:rPr>
            </w:pPr>
            <w:r w:rsidRPr="007519D2">
              <w:rPr>
                <w:rFonts w:ascii="Arial" w:hAnsi="Arial" w:cs="Arial"/>
              </w:rPr>
              <w:t>Pomoc w sposobie rejestracji i odpowiedzi na ewentualne problemy znajdują się w Menu na głównej stronie platformy licytacji w zakładce „Samouczek”.</w:t>
            </w:r>
          </w:p>
          <w:p w:rsidR="007519D2" w:rsidRPr="007519D2" w:rsidRDefault="007519D2" w:rsidP="00556A8C">
            <w:pPr>
              <w:numPr>
                <w:ilvl w:val="0"/>
                <w:numId w:val="3"/>
              </w:numPr>
              <w:spacing w:after="0" w:line="240" w:lineRule="auto"/>
              <w:contextualSpacing/>
              <w:jc w:val="both"/>
              <w:rPr>
                <w:rFonts w:ascii="Arial" w:hAnsi="Arial" w:cs="Arial"/>
              </w:rPr>
            </w:pPr>
            <w:r w:rsidRPr="007519D2">
              <w:rPr>
                <w:rFonts w:ascii="Arial" w:hAnsi="Arial" w:cs="Arial"/>
              </w:rPr>
              <w:t xml:space="preserve">Wymagania techniczne: Komputer PC (lub równoważny) z systemem operacyjnym Windows/Linux oraz podłączony do sieci Internet. Zainstalowana przeglądarka: MS Internet Explorer w wersji 6.0 lub wyższej albo Mozilla </w:t>
            </w:r>
            <w:proofErr w:type="spellStart"/>
            <w:r w:rsidRPr="007519D2">
              <w:rPr>
                <w:rFonts w:ascii="Arial" w:hAnsi="Arial" w:cs="Arial"/>
              </w:rPr>
              <w:t>Firefox</w:t>
            </w:r>
            <w:proofErr w:type="spellEnd"/>
            <w:r w:rsidRPr="007519D2">
              <w:rPr>
                <w:rFonts w:ascii="Arial" w:hAnsi="Arial" w:cs="Arial"/>
              </w:rPr>
              <w:t xml:space="preserve"> w wersji 2.0 lub wyższej.</w:t>
            </w:r>
          </w:p>
        </w:tc>
      </w:tr>
      <w:tr w:rsidR="007519D2" w:rsidRPr="00833319" w:rsidTr="0012464A">
        <w:trPr>
          <w:trHeight w:val="283"/>
        </w:trPr>
        <w:tc>
          <w:tcPr>
            <w:tcW w:w="9212" w:type="dxa"/>
            <w:tcBorders>
              <w:top w:val="single" w:sz="4" w:space="0" w:color="auto"/>
              <w:bottom w:val="single" w:sz="4" w:space="0" w:color="auto"/>
            </w:tcBorders>
          </w:tcPr>
          <w:p w:rsidR="007519D2" w:rsidRDefault="00F47102" w:rsidP="009957FB">
            <w:pPr>
              <w:spacing w:after="0" w:line="240" w:lineRule="auto"/>
              <w:contextualSpacing/>
              <w:jc w:val="both"/>
              <w:rPr>
                <w:rFonts w:ascii="Arial" w:hAnsi="Arial" w:cs="Arial"/>
                <w:b/>
              </w:rPr>
            </w:pPr>
            <w:r>
              <w:rPr>
                <w:rFonts w:ascii="Arial" w:hAnsi="Arial" w:cs="Arial"/>
                <w:b/>
              </w:rPr>
              <w:t>Sposób postępowania w toku licytacji elektronicznej, w tym określenie minimalnych wysokości postąpień:</w:t>
            </w:r>
          </w:p>
          <w:p w:rsidR="00F47102" w:rsidRPr="00F47102" w:rsidRDefault="007519D2" w:rsidP="00556A8C">
            <w:pPr>
              <w:numPr>
                <w:ilvl w:val="0"/>
                <w:numId w:val="4"/>
              </w:numPr>
              <w:spacing w:after="0" w:line="240" w:lineRule="auto"/>
              <w:contextualSpacing/>
              <w:jc w:val="both"/>
              <w:rPr>
                <w:rFonts w:ascii="Arial" w:hAnsi="Arial" w:cs="Arial"/>
              </w:rPr>
            </w:pPr>
            <w:r w:rsidRPr="00F47102">
              <w:rPr>
                <w:rFonts w:ascii="Arial" w:hAnsi="Arial" w:cs="Arial"/>
                <w:color w:val="000000"/>
              </w:rPr>
              <w:t xml:space="preserve"> </w:t>
            </w:r>
            <w:r w:rsidR="00F47102" w:rsidRPr="00F47102">
              <w:rPr>
                <w:rFonts w:ascii="Arial" w:hAnsi="Arial" w:cs="Arial"/>
              </w:rPr>
              <w:t>Zamawiający udzieli zamówienia Wykonawcy, który zaoferuje najniższą cenę brutto.</w:t>
            </w:r>
          </w:p>
          <w:p w:rsidR="00F47102" w:rsidRPr="00F47102" w:rsidRDefault="00F47102" w:rsidP="00556A8C">
            <w:pPr>
              <w:numPr>
                <w:ilvl w:val="0"/>
                <w:numId w:val="4"/>
              </w:numPr>
              <w:spacing w:after="0" w:line="240" w:lineRule="auto"/>
              <w:contextualSpacing/>
              <w:jc w:val="both"/>
              <w:rPr>
                <w:rFonts w:ascii="Arial" w:hAnsi="Arial" w:cs="Arial"/>
              </w:rPr>
            </w:pPr>
            <w:r w:rsidRPr="00F47102">
              <w:rPr>
                <w:rFonts w:ascii="Arial" w:hAnsi="Arial" w:cs="Arial"/>
              </w:rPr>
              <w:t>W toku licytacji elektronicznej Wykonawcy składają kolejne korzystniejsze postąpienia. Możliwość złożenia postąpienia istnieje od otwarcia licytacji do jej zamknięcia.</w:t>
            </w:r>
          </w:p>
          <w:p w:rsidR="00F47102" w:rsidRPr="00F47102" w:rsidRDefault="00F47102" w:rsidP="00556A8C">
            <w:pPr>
              <w:numPr>
                <w:ilvl w:val="0"/>
                <w:numId w:val="4"/>
              </w:numPr>
              <w:spacing w:after="0" w:line="240" w:lineRule="auto"/>
              <w:contextualSpacing/>
              <w:jc w:val="both"/>
              <w:rPr>
                <w:rFonts w:ascii="Arial" w:hAnsi="Arial" w:cs="Arial"/>
              </w:rPr>
            </w:pPr>
            <w:r w:rsidRPr="00F47102">
              <w:rPr>
                <w:rFonts w:ascii="Arial" w:hAnsi="Arial" w:cs="Arial"/>
              </w:rPr>
              <w:t>Oferta złożona w toku licytacji przestaje wiązać, gdy inny Wykonawca złożył ofertę korzystniejszą.</w:t>
            </w:r>
          </w:p>
          <w:p w:rsidR="00F47102" w:rsidRPr="00F47102" w:rsidRDefault="00F47102" w:rsidP="00556A8C">
            <w:pPr>
              <w:numPr>
                <w:ilvl w:val="0"/>
                <w:numId w:val="4"/>
              </w:numPr>
              <w:spacing w:after="0" w:line="240" w:lineRule="auto"/>
              <w:contextualSpacing/>
              <w:jc w:val="both"/>
              <w:rPr>
                <w:rFonts w:ascii="Arial" w:hAnsi="Arial" w:cs="Arial"/>
              </w:rPr>
            </w:pPr>
            <w:r w:rsidRPr="00F47102">
              <w:rPr>
                <w:rFonts w:ascii="Arial" w:hAnsi="Arial" w:cs="Arial"/>
              </w:rPr>
              <w:t>W toku licytacji Wykonawcy proponują rzeczywistą cenę oferty brutto wyrażoną w złotych oraz ewentualnie w groszach (grosze należy oddzielić od złotych kropką).</w:t>
            </w:r>
          </w:p>
          <w:p w:rsidR="00F47102" w:rsidRPr="00F47102" w:rsidRDefault="00F47102" w:rsidP="00556A8C">
            <w:pPr>
              <w:numPr>
                <w:ilvl w:val="0"/>
                <w:numId w:val="4"/>
              </w:numPr>
              <w:spacing w:after="0" w:line="240" w:lineRule="auto"/>
              <w:contextualSpacing/>
              <w:jc w:val="both"/>
              <w:rPr>
                <w:rFonts w:ascii="Arial" w:hAnsi="Arial" w:cs="Arial"/>
              </w:rPr>
            </w:pPr>
            <w:r w:rsidRPr="00F47102">
              <w:rPr>
                <w:rFonts w:ascii="Arial" w:hAnsi="Arial" w:cs="Arial"/>
              </w:rPr>
              <w:t>Oferta złożona przez Wykonawcę winna być niższa od oferty najkorzystniejszej co najmniej o kwotę minimalnego postąpienia.</w:t>
            </w:r>
          </w:p>
          <w:p w:rsidR="00F47102" w:rsidRPr="00093F4B" w:rsidRDefault="00F47102" w:rsidP="00556A8C">
            <w:pPr>
              <w:numPr>
                <w:ilvl w:val="0"/>
                <w:numId w:val="4"/>
              </w:numPr>
              <w:spacing w:after="0" w:line="240" w:lineRule="auto"/>
              <w:contextualSpacing/>
              <w:jc w:val="both"/>
              <w:rPr>
                <w:rFonts w:ascii="Arial" w:hAnsi="Arial" w:cs="Arial"/>
              </w:rPr>
            </w:pPr>
            <w:r w:rsidRPr="00F47102">
              <w:rPr>
                <w:rFonts w:ascii="Arial" w:hAnsi="Arial" w:cs="Arial"/>
              </w:rPr>
              <w:t>Jedno postąpienie (minimalna różnica między kolejnymi ofertami</w:t>
            </w:r>
            <w:r w:rsidRPr="00093F4B">
              <w:rPr>
                <w:rFonts w:ascii="Arial" w:hAnsi="Arial" w:cs="Arial"/>
              </w:rPr>
              <w:t xml:space="preserve">) wynosi </w:t>
            </w:r>
            <w:r w:rsidR="00DD089A" w:rsidRPr="00DD089A">
              <w:rPr>
                <w:rFonts w:ascii="Arial" w:hAnsi="Arial" w:cs="Arial"/>
                <w:b/>
              </w:rPr>
              <w:t>2</w:t>
            </w:r>
            <w:r w:rsidR="0075277E">
              <w:rPr>
                <w:rFonts w:ascii="Arial" w:hAnsi="Arial" w:cs="Arial"/>
                <w:b/>
              </w:rPr>
              <w:t>0</w:t>
            </w:r>
            <w:r w:rsidRPr="00093F4B">
              <w:rPr>
                <w:rFonts w:ascii="Arial" w:hAnsi="Arial" w:cs="Arial"/>
                <w:b/>
              </w:rPr>
              <w:t> 000,00 zł</w:t>
            </w:r>
            <w:r w:rsidRPr="00093F4B">
              <w:rPr>
                <w:rFonts w:ascii="Arial" w:hAnsi="Arial" w:cs="Arial"/>
              </w:rPr>
              <w:t xml:space="preserve"> brutto (słownie: </w:t>
            </w:r>
            <w:r w:rsidR="004A4E54">
              <w:rPr>
                <w:rFonts w:ascii="Arial" w:hAnsi="Arial" w:cs="Arial"/>
              </w:rPr>
              <w:t xml:space="preserve">dwadzieścia </w:t>
            </w:r>
            <w:r w:rsidRPr="00093F4B">
              <w:rPr>
                <w:rFonts w:ascii="Arial" w:hAnsi="Arial" w:cs="Arial"/>
              </w:rPr>
              <w:t>tysięcy złotych</w:t>
            </w:r>
            <w:r w:rsidR="00723C74">
              <w:rPr>
                <w:rFonts w:ascii="Arial" w:hAnsi="Arial" w:cs="Arial"/>
              </w:rPr>
              <w:t xml:space="preserve"> zero groszy</w:t>
            </w:r>
            <w:r w:rsidRPr="00093F4B">
              <w:rPr>
                <w:rFonts w:ascii="Arial" w:hAnsi="Arial" w:cs="Arial"/>
              </w:rPr>
              <w:t xml:space="preserve">). </w:t>
            </w:r>
          </w:p>
          <w:p w:rsidR="00F47102" w:rsidRPr="00F47102" w:rsidRDefault="00F47102" w:rsidP="00723C74">
            <w:pPr>
              <w:numPr>
                <w:ilvl w:val="0"/>
                <w:numId w:val="4"/>
              </w:numPr>
              <w:spacing w:after="0" w:line="240" w:lineRule="auto"/>
              <w:contextualSpacing/>
              <w:jc w:val="both"/>
              <w:rPr>
                <w:rFonts w:ascii="Arial" w:hAnsi="Arial" w:cs="Arial"/>
              </w:rPr>
            </w:pPr>
            <w:r w:rsidRPr="00F47102">
              <w:rPr>
                <w:rFonts w:ascii="Arial" w:hAnsi="Arial" w:cs="Arial"/>
              </w:rPr>
              <w:t xml:space="preserve">Licytacja elektroniczna rozpoczyna się od ceny </w:t>
            </w:r>
            <w:r w:rsidRPr="00093F4B">
              <w:rPr>
                <w:rFonts w:ascii="Arial" w:hAnsi="Arial" w:cs="Arial"/>
              </w:rPr>
              <w:t>wywoławczej</w:t>
            </w:r>
            <w:r w:rsidRPr="00093F4B">
              <w:rPr>
                <w:rFonts w:ascii="Arial" w:hAnsi="Arial" w:cs="Arial"/>
                <w:b/>
              </w:rPr>
              <w:t xml:space="preserve"> </w:t>
            </w:r>
            <w:r w:rsidR="00DD089A">
              <w:rPr>
                <w:rFonts w:ascii="Arial" w:hAnsi="Arial" w:cs="Arial"/>
                <w:b/>
              </w:rPr>
              <w:t>800</w:t>
            </w:r>
            <w:r w:rsidR="00723C74">
              <w:rPr>
                <w:rFonts w:ascii="Arial" w:hAnsi="Arial" w:cs="Arial"/>
                <w:b/>
              </w:rPr>
              <w:t> </w:t>
            </w:r>
            <w:r w:rsidR="00723C74" w:rsidRPr="00723C74">
              <w:rPr>
                <w:rFonts w:ascii="Arial" w:hAnsi="Arial" w:cs="Arial"/>
                <w:b/>
              </w:rPr>
              <w:t>000</w:t>
            </w:r>
            <w:r w:rsidR="00723C74">
              <w:rPr>
                <w:rFonts w:ascii="Arial" w:hAnsi="Arial" w:cs="Arial"/>
                <w:b/>
              </w:rPr>
              <w:t xml:space="preserve">,00 </w:t>
            </w:r>
            <w:r w:rsidRPr="00093F4B">
              <w:rPr>
                <w:rFonts w:ascii="Arial" w:hAnsi="Arial" w:cs="Arial"/>
                <w:b/>
              </w:rPr>
              <w:t>zł brutto</w:t>
            </w:r>
            <w:r w:rsidRPr="00093F4B">
              <w:rPr>
                <w:rFonts w:ascii="Arial" w:hAnsi="Arial" w:cs="Arial"/>
              </w:rPr>
              <w:t xml:space="preserve"> (słownie:</w:t>
            </w:r>
            <w:r w:rsidR="00723C74">
              <w:rPr>
                <w:rFonts w:ascii="Arial" w:hAnsi="Arial" w:cs="Arial"/>
              </w:rPr>
              <w:t xml:space="preserve"> </w:t>
            </w:r>
            <w:r w:rsidR="004A4E54">
              <w:rPr>
                <w:rFonts w:ascii="Arial" w:hAnsi="Arial" w:cs="Arial"/>
              </w:rPr>
              <w:t>osiemset tysięcy</w:t>
            </w:r>
            <w:r w:rsidR="00723C74">
              <w:rPr>
                <w:rFonts w:ascii="Arial" w:hAnsi="Arial" w:cs="Arial"/>
              </w:rPr>
              <w:t xml:space="preserve"> złotych zero groszy</w:t>
            </w:r>
            <w:r w:rsidRPr="00093F4B">
              <w:rPr>
                <w:rFonts w:ascii="Arial" w:hAnsi="Arial" w:cs="Arial"/>
              </w:rPr>
              <w:t>).</w:t>
            </w:r>
            <w:r w:rsidRPr="00F47102">
              <w:rPr>
                <w:rFonts w:ascii="Arial" w:hAnsi="Arial" w:cs="Arial"/>
              </w:rPr>
              <w:t xml:space="preserve"> </w:t>
            </w:r>
          </w:p>
          <w:p w:rsidR="007519D2" w:rsidRPr="00F47102" w:rsidRDefault="00F47102" w:rsidP="00556A8C">
            <w:pPr>
              <w:numPr>
                <w:ilvl w:val="0"/>
                <w:numId w:val="4"/>
              </w:numPr>
              <w:spacing w:after="0" w:line="240" w:lineRule="auto"/>
              <w:contextualSpacing/>
              <w:jc w:val="both"/>
              <w:rPr>
                <w:rFonts w:ascii="Arial" w:hAnsi="Arial" w:cs="Arial"/>
              </w:rPr>
            </w:pPr>
            <w:r w:rsidRPr="00F47102">
              <w:rPr>
                <w:rFonts w:ascii="Arial" w:hAnsi="Arial" w:cs="Arial"/>
              </w:rPr>
              <w:t>W toku licytacji Zamawiający za pośrednictwem platformy licytacyjnej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w:t>
            </w:r>
          </w:p>
        </w:tc>
      </w:tr>
      <w:tr w:rsidR="00A00270" w:rsidRPr="00EF5586">
        <w:trPr>
          <w:trHeight w:val="855"/>
        </w:trPr>
        <w:tc>
          <w:tcPr>
            <w:tcW w:w="9212" w:type="dxa"/>
            <w:tcBorders>
              <w:top w:val="single" w:sz="4" w:space="0" w:color="auto"/>
              <w:left w:val="single" w:sz="4" w:space="0" w:color="000000"/>
              <w:bottom w:val="single" w:sz="4" w:space="0" w:color="auto"/>
              <w:right w:val="single" w:sz="4" w:space="0" w:color="000000"/>
            </w:tcBorders>
          </w:tcPr>
          <w:p w:rsidR="00A00270" w:rsidRPr="00A00270" w:rsidRDefault="00A00270" w:rsidP="009957FB">
            <w:pPr>
              <w:spacing w:after="0" w:line="240" w:lineRule="auto"/>
              <w:jc w:val="both"/>
              <w:rPr>
                <w:rFonts w:ascii="Arial" w:hAnsi="Arial" w:cs="Arial"/>
                <w:b/>
              </w:rPr>
            </w:pPr>
            <w:r>
              <w:rPr>
                <w:rFonts w:ascii="Arial" w:hAnsi="Arial" w:cs="Arial"/>
                <w:b/>
              </w:rPr>
              <w:t xml:space="preserve">Informacje o liczbie etapów licytacji elektronicznej i czasie ich trwania: </w:t>
            </w:r>
            <w:r w:rsidRPr="00A00270">
              <w:rPr>
                <w:rFonts w:ascii="Arial" w:hAnsi="Arial" w:cs="Arial"/>
                <w:bCs/>
              </w:rPr>
              <w:t>licytacja jednoetapowa, czas trwania, po upływie 10 minut od czasu ostatniego postąpienia w przypadku braku kolejnych ofert.</w:t>
            </w:r>
            <w:r>
              <w:rPr>
                <w:rFonts w:ascii="Arial" w:hAnsi="Arial" w:cs="Arial"/>
                <w:b/>
              </w:rPr>
              <w:t xml:space="preserve"> </w:t>
            </w:r>
          </w:p>
        </w:tc>
      </w:tr>
      <w:tr w:rsidR="00A00270" w:rsidRPr="007519D2">
        <w:trPr>
          <w:trHeight w:val="347"/>
        </w:trPr>
        <w:tc>
          <w:tcPr>
            <w:tcW w:w="9212" w:type="dxa"/>
            <w:tcBorders>
              <w:top w:val="single" w:sz="4" w:space="0" w:color="auto"/>
              <w:left w:val="single" w:sz="4" w:space="0" w:color="000000"/>
              <w:bottom w:val="single" w:sz="4" w:space="0" w:color="auto"/>
              <w:right w:val="single" w:sz="4" w:space="0" w:color="000000"/>
            </w:tcBorders>
          </w:tcPr>
          <w:p w:rsidR="00A00270" w:rsidRPr="00A00270" w:rsidRDefault="00A00270" w:rsidP="004F7E76">
            <w:pPr>
              <w:spacing w:after="0" w:line="240" w:lineRule="auto"/>
              <w:jc w:val="both"/>
              <w:rPr>
                <w:rFonts w:ascii="Arial" w:hAnsi="Arial" w:cs="Arial"/>
                <w:b/>
              </w:rPr>
            </w:pPr>
            <w:r>
              <w:rPr>
                <w:rFonts w:ascii="Arial" w:hAnsi="Arial" w:cs="Arial"/>
                <w:b/>
              </w:rPr>
              <w:t xml:space="preserve">Termin składania wniosków o dopuszczenie do udziału w licytacji elektronicznej:    </w:t>
            </w:r>
            <w:r w:rsidR="00500759">
              <w:rPr>
                <w:rFonts w:ascii="Arial" w:hAnsi="Arial" w:cs="Arial"/>
                <w:bCs/>
              </w:rPr>
              <w:t xml:space="preserve">   </w:t>
            </w:r>
            <w:r w:rsidR="0075277E">
              <w:rPr>
                <w:rFonts w:ascii="Arial" w:hAnsi="Arial" w:cs="Arial"/>
                <w:bCs/>
              </w:rPr>
              <w:t>…. czerwca 2018 r.</w:t>
            </w:r>
            <w:r w:rsidR="00DB0182">
              <w:rPr>
                <w:rFonts w:ascii="Arial" w:hAnsi="Arial" w:cs="Arial"/>
                <w:bCs/>
              </w:rPr>
              <w:t>, godzina 10</w:t>
            </w:r>
            <w:r w:rsidRPr="00093F4B">
              <w:rPr>
                <w:rFonts w:ascii="Arial" w:hAnsi="Arial" w:cs="Arial"/>
                <w:bCs/>
              </w:rPr>
              <w:t>:00.</w:t>
            </w:r>
            <w:r>
              <w:rPr>
                <w:rFonts w:ascii="Arial" w:hAnsi="Arial" w:cs="Arial"/>
                <w:b/>
              </w:rPr>
              <w:t xml:space="preserve"> </w:t>
            </w:r>
          </w:p>
        </w:tc>
      </w:tr>
      <w:tr w:rsidR="00A00270" w:rsidRPr="00A00270">
        <w:trPr>
          <w:trHeight w:val="347"/>
        </w:trPr>
        <w:tc>
          <w:tcPr>
            <w:tcW w:w="9212" w:type="dxa"/>
            <w:tcBorders>
              <w:top w:val="single" w:sz="4" w:space="0" w:color="auto"/>
              <w:left w:val="single" w:sz="4" w:space="0" w:color="000000"/>
              <w:bottom w:val="single" w:sz="4" w:space="0" w:color="auto"/>
              <w:right w:val="single" w:sz="4" w:space="0" w:color="000000"/>
            </w:tcBorders>
          </w:tcPr>
          <w:p w:rsidR="00A00270" w:rsidRDefault="00A00270" w:rsidP="009957FB">
            <w:pPr>
              <w:spacing w:after="0" w:line="240" w:lineRule="auto"/>
              <w:jc w:val="both"/>
              <w:rPr>
                <w:rFonts w:ascii="Arial" w:hAnsi="Arial" w:cs="Arial"/>
                <w:b/>
              </w:rPr>
            </w:pPr>
            <w:r>
              <w:rPr>
                <w:rFonts w:ascii="Arial" w:hAnsi="Arial" w:cs="Arial"/>
                <w:b/>
              </w:rPr>
              <w:t>Termin otwarcia oraz termin i warunki zamknięcia licytacji elektronicznej:</w:t>
            </w:r>
          </w:p>
          <w:p w:rsidR="00A00270" w:rsidRDefault="00A00270" w:rsidP="00556A8C">
            <w:pPr>
              <w:numPr>
                <w:ilvl w:val="0"/>
                <w:numId w:val="5"/>
              </w:numPr>
              <w:spacing w:after="0" w:line="240" w:lineRule="auto"/>
              <w:contextualSpacing/>
              <w:jc w:val="both"/>
              <w:rPr>
                <w:rFonts w:ascii="Arial" w:hAnsi="Arial" w:cs="Arial"/>
              </w:rPr>
            </w:pPr>
            <w:r w:rsidRPr="002C0444">
              <w:rPr>
                <w:rFonts w:ascii="Arial" w:hAnsi="Arial" w:cs="Arial"/>
              </w:rPr>
              <w:t xml:space="preserve">Otwarcie licytacji elektronicznej nastąpi </w:t>
            </w:r>
            <w:r>
              <w:rPr>
                <w:rFonts w:ascii="Arial" w:hAnsi="Arial" w:cs="Arial"/>
              </w:rPr>
              <w:t>po upływie</w:t>
            </w:r>
            <w:r w:rsidRPr="002C0444">
              <w:rPr>
                <w:rFonts w:ascii="Arial" w:hAnsi="Arial" w:cs="Arial"/>
              </w:rPr>
              <w:t xml:space="preserve"> 5 dni  od dnia przekazania zaproszenia do udziału w licytacji. Dokładna data i godzina zostaną podane w zaproszeniu. </w:t>
            </w:r>
          </w:p>
          <w:p w:rsidR="00A00270" w:rsidRPr="00A00270" w:rsidRDefault="00A00270" w:rsidP="00556A8C">
            <w:pPr>
              <w:numPr>
                <w:ilvl w:val="0"/>
                <w:numId w:val="5"/>
              </w:numPr>
              <w:spacing w:after="0" w:line="240" w:lineRule="auto"/>
              <w:contextualSpacing/>
              <w:jc w:val="both"/>
              <w:rPr>
                <w:rFonts w:ascii="Arial" w:hAnsi="Arial" w:cs="Arial"/>
              </w:rPr>
            </w:pPr>
            <w:r w:rsidRPr="002C0444">
              <w:rPr>
                <w:rFonts w:ascii="Arial" w:hAnsi="Arial" w:cs="Arial"/>
              </w:rPr>
              <w:t>Zamknięcie licytacji elek</w:t>
            </w:r>
            <w:r>
              <w:rPr>
                <w:rFonts w:ascii="Arial" w:hAnsi="Arial" w:cs="Arial"/>
              </w:rPr>
              <w:t>tronicznej nastąpi po upływie 10</w:t>
            </w:r>
            <w:r w:rsidRPr="002C0444">
              <w:rPr>
                <w:rFonts w:ascii="Arial" w:hAnsi="Arial" w:cs="Arial"/>
              </w:rPr>
              <w:t xml:space="preserve"> minut od czasu ostatniego postąpienia w przypadku braku kolejnych ofert.</w:t>
            </w:r>
          </w:p>
        </w:tc>
      </w:tr>
      <w:tr w:rsidR="00A00270" w:rsidRPr="00B4203A">
        <w:tblPrEx>
          <w:tblLook w:val="01E0" w:firstRow="1" w:lastRow="1" w:firstColumn="1" w:lastColumn="1" w:noHBand="0" w:noVBand="0"/>
        </w:tblPrEx>
        <w:tc>
          <w:tcPr>
            <w:tcW w:w="9212" w:type="dxa"/>
            <w:shd w:val="clear" w:color="auto" w:fill="auto"/>
          </w:tcPr>
          <w:p w:rsidR="00A00270" w:rsidRPr="00B4203A" w:rsidRDefault="00A00270" w:rsidP="009957FB">
            <w:pPr>
              <w:spacing w:after="0" w:line="240" w:lineRule="auto"/>
              <w:contextualSpacing/>
              <w:jc w:val="both"/>
              <w:rPr>
                <w:rFonts w:ascii="Arial" w:hAnsi="Arial" w:cs="Arial"/>
                <w:b/>
              </w:rPr>
            </w:pPr>
            <w:r w:rsidRPr="00B4203A">
              <w:rPr>
                <w:rFonts w:ascii="Arial" w:hAnsi="Arial" w:cs="Arial"/>
                <w:b/>
              </w:rPr>
              <w:t xml:space="preserve">ISTOTNE DLA STRON POSTANOWIENIA, KTÓRE ZOSTANĄ WPROWADZONE DO TREŚCI ZAWIERANEJ UMOWY W SPRAWIE ZAMÓWIENIA PUBLICZNEGO, ALBO OGÓLNE WARUNKI UMOWY, ALBO WZÓR UMOWY, JEŻELI ZAMAWIAJĄCY WYMAGA OD WYKONAWCY, ABY ZAWARŁ Z NIM UMOWĘ W SPRAWIE </w:t>
            </w:r>
            <w:r w:rsidRPr="00B4203A">
              <w:rPr>
                <w:rFonts w:ascii="Arial" w:hAnsi="Arial" w:cs="Arial"/>
                <w:b/>
              </w:rPr>
              <w:lastRenderedPageBreak/>
              <w:t xml:space="preserve">ZAMÓWIENIA PUBLICZNEGO NA TAKICH WARUNKACH </w:t>
            </w:r>
          </w:p>
        </w:tc>
      </w:tr>
      <w:tr w:rsidR="00A00270" w:rsidRPr="00B4203A">
        <w:tblPrEx>
          <w:tblLook w:val="01E0" w:firstRow="1" w:lastRow="1" w:firstColumn="1" w:lastColumn="1" w:noHBand="0" w:noVBand="0"/>
        </w:tblPrEx>
        <w:tc>
          <w:tcPr>
            <w:tcW w:w="9212" w:type="dxa"/>
            <w:shd w:val="clear" w:color="auto" w:fill="auto"/>
          </w:tcPr>
          <w:p w:rsidR="00A00270" w:rsidRPr="00B4203A" w:rsidRDefault="00A00270" w:rsidP="009957FB">
            <w:pPr>
              <w:spacing w:after="0" w:line="240" w:lineRule="auto"/>
              <w:contextualSpacing/>
              <w:jc w:val="both"/>
              <w:rPr>
                <w:rFonts w:ascii="Arial" w:hAnsi="Arial" w:cs="Arial"/>
              </w:rPr>
            </w:pPr>
            <w:r w:rsidRPr="00B4203A">
              <w:rPr>
                <w:rFonts w:ascii="Arial" w:hAnsi="Arial" w:cs="Arial"/>
              </w:rPr>
              <w:lastRenderedPageBreak/>
              <w:t>Istotne dla stron postanowienia umowy zawarte są w projekcie umowy będącej załącznikiem do niniejszego ogłoszenia</w:t>
            </w:r>
            <w:r w:rsidR="00B54A03">
              <w:rPr>
                <w:rFonts w:ascii="Arial" w:hAnsi="Arial" w:cs="Arial"/>
              </w:rPr>
              <w:t>,</w:t>
            </w:r>
            <w:r w:rsidRPr="00B4203A">
              <w:rPr>
                <w:rFonts w:ascii="Arial" w:hAnsi="Arial" w:cs="Arial"/>
              </w:rPr>
              <w:t xml:space="preserve"> zamieszczonej na stronie internetowej Zamawiającego. </w:t>
            </w:r>
          </w:p>
        </w:tc>
      </w:tr>
      <w:tr w:rsidR="00A00270" w:rsidRPr="00B4203A">
        <w:tc>
          <w:tcPr>
            <w:tcW w:w="9212" w:type="dxa"/>
            <w:shd w:val="clear" w:color="auto" w:fill="auto"/>
          </w:tcPr>
          <w:p w:rsidR="00A00270" w:rsidRPr="003100A8" w:rsidRDefault="00A00270" w:rsidP="009957FB">
            <w:pPr>
              <w:spacing w:after="0" w:line="240" w:lineRule="auto"/>
              <w:contextualSpacing/>
              <w:jc w:val="both"/>
              <w:rPr>
                <w:rFonts w:ascii="Arial" w:hAnsi="Arial" w:cs="Arial"/>
                <w:b/>
              </w:rPr>
            </w:pPr>
            <w:r w:rsidRPr="003100A8">
              <w:rPr>
                <w:rFonts w:ascii="Arial" w:hAnsi="Arial" w:cs="Arial"/>
                <w:b/>
              </w:rPr>
              <w:t>WYMAGANIA DOTYCZĄCE ZABEZPIECZENIA NALEŻYTEGO WYKONANIA UMOWY</w:t>
            </w:r>
          </w:p>
        </w:tc>
      </w:tr>
      <w:tr w:rsidR="00A00270" w:rsidRPr="00B4203A">
        <w:tc>
          <w:tcPr>
            <w:tcW w:w="9212" w:type="dxa"/>
          </w:tcPr>
          <w:p w:rsidR="00A00270" w:rsidRPr="003100A8" w:rsidRDefault="00A00270" w:rsidP="00556A8C">
            <w:pPr>
              <w:numPr>
                <w:ilvl w:val="0"/>
                <w:numId w:val="7"/>
              </w:numPr>
              <w:spacing w:after="0" w:line="240" w:lineRule="auto"/>
              <w:contextualSpacing/>
              <w:jc w:val="both"/>
              <w:rPr>
                <w:rFonts w:ascii="Arial" w:hAnsi="Arial" w:cs="Arial"/>
              </w:rPr>
            </w:pPr>
            <w:r w:rsidRPr="003100A8">
              <w:rPr>
                <w:rFonts w:ascii="Arial" w:hAnsi="Arial" w:cs="Arial"/>
              </w:rPr>
              <w:t>Wykonawca przed podpisaniem umowy zobowiązany jest stosownie do postanowień art.150 ust. 1 i 2 ustawy</w:t>
            </w:r>
            <w:r w:rsidR="00021560">
              <w:rPr>
                <w:rFonts w:ascii="Arial" w:hAnsi="Arial" w:cs="Arial"/>
              </w:rPr>
              <w:t xml:space="preserve"> </w:t>
            </w:r>
            <w:proofErr w:type="spellStart"/>
            <w:r w:rsidR="00021560">
              <w:rPr>
                <w:rFonts w:ascii="Arial" w:hAnsi="Arial" w:cs="Arial"/>
              </w:rPr>
              <w:t>Pzp</w:t>
            </w:r>
            <w:proofErr w:type="spellEnd"/>
            <w:r w:rsidRPr="003100A8">
              <w:rPr>
                <w:rFonts w:ascii="Arial" w:hAnsi="Arial" w:cs="Arial"/>
              </w:rPr>
              <w:t xml:space="preserve"> do wniesienia zabezpieczenia należytego wykonania umowy na sumę stanowiącą  </w:t>
            </w:r>
            <w:r w:rsidR="00324297">
              <w:rPr>
                <w:rFonts w:ascii="Arial" w:hAnsi="Arial" w:cs="Arial"/>
              </w:rPr>
              <w:t>10</w:t>
            </w:r>
            <w:r w:rsidRPr="003100A8">
              <w:rPr>
                <w:rFonts w:ascii="Arial" w:hAnsi="Arial" w:cs="Arial"/>
              </w:rPr>
              <w:t xml:space="preserve"> % zaoferowanej ceny (z VAT).</w:t>
            </w:r>
          </w:p>
          <w:p w:rsidR="00A00270" w:rsidRPr="003100A8" w:rsidRDefault="00A00270" w:rsidP="00556A8C">
            <w:pPr>
              <w:numPr>
                <w:ilvl w:val="0"/>
                <w:numId w:val="7"/>
              </w:numPr>
              <w:spacing w:after="0" w:line="240" w:lineRule="auto"/>
              <w:contextualSpacing/>
              <w:jc w:val="both"/>
              <w:rPr>
                <w:rFonts w:ascii="Arial" w:hAnsi="Arial" w:cs="Arial"/>
              </w:rPr>
            </w:pPr>
            <w:r w:rsidRPr="003100A8">
              <w:rPr>
                <w:rFonts w:ascii="Arial" w:hAnsi="Arial" w:cs="Arial"/>
              </w:rPr>
              <w:t xml:space="preserve">Zabezpieczenie służy pokryciu roszczeń z tytułu niewykonania lub nienależytego wykonania umowy. </w:t>
            </w:r>
          </w:p>
          <w:p w:rsidR="00A00270" w:rsidRPr="003100A8" w:rsidRDefault="00A00270" w:rsidP="00556A8C">
            <w:pPr>
              <w:numPr>
                <w:ilvl w:val="0"/>
                <w:numId w:val="7"/>
              </w:numPr>
              <w:spacing w:after="0" w:line="240" w:lineRule="auto"/>
              <w:contextualSpacing/>
              <w:jc w:val="both"/>
              <w:rPr>
                <w:rFonts w:ascii="Arial" w:hAnsi="Arial" w:cs="Arial"/>
              </w:rPr>
            </w:pPr>
            <w:r w:rsidRPr="003100A8">
              <w:rPr>
                <w:rFonts w:ascii="Arial" w:hAnsi="Arial" w:cs="Arial"/>
              </w:rPr>
              <w:t>Wykonawca w złożonej ofercie określa formę, w jakiej wniesie zabezpieczenie należytego wykonania umowy.</w:t>
            </w:r>
          </w:p>
          <w:p w:rsidR="00A00270" w:rsidRPr="003100A8" w:rsidRDefault="00A00270" w:rsidP="00556A8C">
            <w:pPr>
              <w:numPr>
                <w:ilvl w:val="0"/>
                <w:numId w:val="7"/>
              </w:numPr>
              <w:spacing w:after="0" w:line="240" w:lineRule="auto"/>
              <w:contextualSpacing/>
              <w:jc w:val="both"/>
              <w:rPr>
                <w:rFonts w:ascii="Arial" w:hAnsi="Arial" w:cs="Arial"/>
              </w:rPr>
            </w:pPr>
            <w:r w:rsidRPr="003100A8">
              <w:rPr>
                <w:rFonts w:ascii="Arial" w:hAnsi="Arial" w:cs="Arial"/>
              </w:rPr>
              <w:t>Forma zabezpieczenia musi być zgodna z przepisami ustawy, tj. art. 148 ust 1 ustawy</w:t>
            </w:r>
            <w:r w:rsidR="00021560">
              <w:rPr>
                <w:rFonts w:ascii="Arial" w:hAnsi="Arial" w:cs="Arial"/>
              </w:rPr>
              <w:t xml:space="preserve"> </w:t>
            </w:r>
            <w:proofErr w:type="spellStart"/>
            <w:r w:rsidR="00021560">
              <w:rPr>
                <w:rFonts w:ascii="Arial" w:hAnsi="Arial" w:cs="Arial"/>
              </w:rPr>
              <w:t>Pzp</w:t>
            </w:r>
            <w:proofErr w:type="spellEnd"/>
            <w:r w:rsidRPr="003100A8">
              <w:rPr>
                <w:rFonts w:ascii="Arial" w:hAnsi="Arial" w:cs="Arial"/>
              </w:rPr>
              <w:t xml:space="preserve">. </w:t>
            </w:r>
          </w:p>
          <w:p w:rsidR="00A00270" w:rsidRPr="003100A8" w:rsidRDefault="00A00270" w:rsidP="00570567">
            <w:pPr>
              <w:numPr>
                <w:ilvl w:val="0"/>
                <w:numId w:val="7"/>
              </w:numPr>
              <w:spacing w:after="0" w:line="240" w:lineRule="auto"/>
              <w:contextualSpacing/>
              <w:jc w:val="both"/>
              <w:rPr>
                <w:rFonts w:ascii="Arial" w:hAnsi="Arial" w:cs="Arial"/>
              </w:rPr>
            </w:pPr>
            <w:r w:rsidRPr="003100A8">
              <w:rPr>
                <w:rFonts w:ascii="Arial" w:hAnsi="Arial" w:cs="Arial"/>
              </w:rPr>
              <w:t>Zabezpieczenia wnoszone w pieniądzu Wykonawca wpłaca przelewem na rachunek bankowy Zamawiającego Nr 34 1600 1101 1841 1342 5000 0005 Bank BGŻ BNP Parias S.A. z dopiskiem „zabezpieczenie należytego wykonania umowy</w:t>
            </w:r>
            <w:r w:rsidR="0076059C">
              <w:rPr>
                <w:rFonts w:ascii="Arial" w:hAnsi="Arial" w:cs="Arial"/>
              </w:rPr>
              <w:t xml:space="preserve"> </w:t>
            </w:r>
            <w:r w:rsidRPr="003100A8">
              <w:rPr>
                <w:rFonts w:ascii="Arial" w:hAnsi="Arial" w:cs="Arial"/>
              </w:rPr>
              <w:t>-</w:t>
            </w:r>
            <w:r w:rsidR="0076059C">
              <w:rPr>
                <w:rFonts w:ascii="Arial" w:hAnsi="Arial" w:cs="Arial"/>
              </w:rPr>
              <w:t xml:space="preserve">                                  </w:t>
            </w:r>
            <w:r w:rsidRPr="003100A8">
              <w:rPr>
                <w:rFonts w:ascii="Arial" w:hAnsi="Arial" w:cs="Arial"/>
                <w:b/>
                <w:bCs/>
              </w:rPr>
              <w:t>,,</w:t>
            </w:r>
            <w:r w:rsidR="00570567" w:rsidRPr="00570567">
              <w:rPr>
                <w:rFonts w:ascii="Arial" w:hAnsi="Arial" w:cs="Arial"/>
                <w:b/>
                <w:bCs/>
              </w:rPr>
              <w:t>Modernizacja drogi powiatowej Nr 1730L na odcinku od km 7+795 do km 10+512,22 na odcinku Serniawy-Aleksandrówka (gm. Sawin) jako drogi dojazdowej do gruntów rolnych</w:t>
            </w:r>
            <w:r w:rsidRPr="003100A8">
              <w:rPr>
                <w:rFonts w:ascii="Arial" w:hAnsi="Arial" w:cs="Arial"/>
                <w:b/>
                <w:bCs/>
              </w:rPr>
              <w:t xml:space="preserve">”. </w:t>
            </w:r>
          </w:p>
          <w:p w:rsidR="00A00270" w:rsidRPr="003100A8" w:rsidRDefault="00A00270" w:rsidP="00556A8C">
            <w:pPr>
              <w:numPr>
                <w:ilvl w:val="0"/>
                <w:numId w:val="7"/>
              </w:numPr>
              <w:spacing w:after="0" w:line="240" w:lineRule="auto"/>
              <w:contextualSpacing/>
              <w:jc w:val="both"/>
              <w:rPr>
                <w:rFonts w:ascii="Arial" w:hAnsi="Arial" w:cs="Arial"/>
              </w:rPr>
            </w:pPr>
            <w:r w:rsidRPr="003100A8">
              <w:rPr>
                <w:rFonts w:ascii="Arial" w:hAnsi="Arial" w:cs="Arial"/>
              </w:rPr>
              <w:t>Zabezpieczenie należytego wykonania umowy zwrócone będzie zgodnie z postanowieniami art. 151 ustawy.</w:t>
            </w:r>
          </w:p>
          <w:p w:rsidR="00A00270" w:rsidRPr="003100A8" w:rsidRDefault="00A00270" w:rsidP="00556A8C">
            <w:pPr>
              <w:numPr>
                <w:ilvl w:val="0"/>
                <w:numId w:val="7"/>
              </w:numPr>
              <w:spacing w:after="0" w:line="240" w:lineRule="auto"/>
              <w:contextualSpacing/>
              <w:jc w:val="both"/>
              <w:rPr>
                <w:rFonts w:ascii="Arial" w:hAnsi="Arial" w:cs="Arial"/>
              </w:rPr>
            </w:pPr>
            <w:r w:rsidRPr="003100A8">
              <w:rPr>
                <w:rFonts w:ascii="Arial" w:hAnsi="Arial" w:cs="Arial"/>
              </w:rPr>
              <w:t>Wykonawcy występujący wspólnie ponoszą solidarną odpowiedzialność za wykonanie umowy i wniesienie zabezpieczenia należytego wykonania umowy (art. 141 ustawy</w:t>
            </w:r>
            <w:r w:rsidR="00021560">
              <w:rPr>
                <w:rFonts w:ascii="Arial" w:hAnsi="Arial" w:cs="Arial"/>
              </w:rPr>
              <w:t xml:space="preserve"> </w:t>
            </w:r>
            <w:proofErr w:type="spellStart"/>
            <w:r w:rsidR="00021560">
              <w:rPr>
                <w:rFonts w:ascii="Arial" w:hAnsi="Arial" w:cs="Arial"/>
              </w:rPr>
              <w:t>Pzp</w:t>
            </w:r>
            <w:proofErr w:type="spellEnd"/>
            <w:r w:rsidRPr="003100A8">
              <w:rPr>
                <w:rFonts w:ascii="Arial" w:hAnsi="Arial" w:cs="Arial"/>
              </w:rPr>
              <w:t>)</w:t>
            </w:r>
            <w:r w:rsidR="00FC5FAF" w:rsidRPr="003100A8">
              <w:rPr>
                <w:rFonts w:ascii="Arial" w:hAnsi="Arial" w:cs="Arial"/>
              </w:rPr>
              <w:t>.</w:t>
            </w:r>
            <w:r w:rsidRPr="003100A8">
              <w:rPr>
                <w:rFonts w:ascii="Arial" w:hAnsi="Arial" w:cs="Arial"/>
              </w:rPr>
              <w:t xml:space="preserve">  </w:t>
            </w:r>
          </w:p>
        </w:tc>
      </w:tr>
    </w:tbl>
    <w:p w:rsidR="0012464A" w:rsidRDefault="0012464A" w:rsidP="009957FB">
      <w:pPr>
        <w:spacing w:after="0" w:line="240" w:lineRule="auto"/>
        <w:contextualSpacing/>
        <w:jc w:val="both"/>
        <w:rPr>
          <w:rFonts w:ascii="Arial" w:hAnsi="Arial" w:cs="Arial"/>
          <w:b/>
        </w:rPr>
      </w:pPr>
    </w:p>
    <w:p w:rsidR="002C4CD3" w:rsidRPr="00B4203A" w:rsidRDefault="002C4CD3" w:rsidP="009957FB">
      <w:pPr>
        <w:spacing w:after="0" w:line="240" w:lineRule="auto"/>
        <w:contextualSpacing/>
        <w:jc w:val="both"/>
        <w:rPr>
          <w:rFonts w:ascii="Arial" w:hAnsi="Arial" w:cs="Arial"/>
          <w:b/>
        </w:rPr>
      </w:pPr>
      <w:r w:rsidRPr="00B4203A">
        <w:rPr>
          <w:rFonts w:ascii="Arial" w:hAnsi="Arial" w:cs="Arial"/>
          <w:b/>
        </w:rPr>
        <w:t>ZMIANA UMOWY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49"/>
      </w:tblGrid>
      <w:tr w:rsidR="002C4CD3" w:rsidRPr="00B4203A">
        <w:tc>
          <w:tcPr>
            <w:tcW w:w="7763" w:type="dxa"/>
            <w:shd w:val="clear" w:color="auto" w:fill="auto"/>
          </w:tcPr>
          <w:p w:rsidR="002C4CD3" w:rsidRPr="00DF7D39" w:rsidRDefault="002C4CD3" w:rsidP="009957FB">
            <w:pPr>
              <w:spacing w:after="0" w:line="240" w:lineRule="auto"/>
              <w:contextualSpacing/>
              <w:jc w:val="both"/>
              <w:rPr>
                <w:rFonts w:ascii="Arial" w:hAnsi="Arial" w:cs="Arial"/>
                <w:b/>
              </w:rPr>
            </w:pPr>
            <w:r w:rsidRPr="00DF7D39">
              <w:rPr>
                <w:rFonts w:ascii="Arial" w:hAnsi="Arial" w:cs="Arial"/>
                <w:b/>
              </w:rPr>
              <w:t>Czy przewiduje się istotne zmiany postanowień zawartej umowy w stosunku do treści oferty, na podstawie której dokonano wyboru wykonawcy</w:t>
            </w:r>
          </w:p>
        </w:tc>
        <w:tc>
          <w:tcPr>
            <w:tcW w:w="1449" w:type="dxa"/>
          </w:tcPr>
          <w:p w:rsidR="002C4CD3" w:rsidRPr="00DF7D39" w:rsidRDefault="002C4CD3" w:rsidP="009957FB">
            <w:pPr>
              <w:spacing w:after="0" w:line="240" w:lineRule="auto"/>
              <w:contextualSpacing/>
              <w:jc w:val="both"/>
              <w:rPr>
                <w:rFonts w:ascii="Arial" w:hAnsi="Arial" w:cs="Arial"/>
                <w:b/>
              </w:rPr>
            </w:pPr>
            <w:r w:rsidRPr="00DF7D39">
              <w:rPr>
                <w:rFonts w:ascii="Arial" w:hAnsi="Arial" w:cs="Arial"/>
                <w:b/>
              </w:rPr>
              <w:t>tak</w:t>
            </w:r>
          </w:p>
        </w:tc>
      </w:tr>
      <w:tr w:rsidR="002C4CD3" w:rsidRPr="00B4203A">
        <w:tc>
          <w:tcPr>
            <w:tcW w:w="9212" w:type="dxa"/>
            <w:gridSpan w:val="2"/>
            <w:shd w:val="clear" w:color="auto" w:fill="auto"/>
          </w:tcPr>
          <w:p w:rsidR="00DF7D39" w:rsidRPr="00DF7D39" w:rsidRDefault="00DF7D39" w:rsidP="00DF7D39">
            <w:pPr>
              <w:pStyle w:val="NormalnyWeb"/>
              <w:numPr>
                <w:ilvl w:val="0"/>
                <w:numId w:val="37"/>
              </w:numPr>
              <w:tabs>
                <w:tab w:val="left" w:pos="284"/>
              </w:tabs>
              <w:spacing w:after="0"/>
              <w:ind w:left="0" w:firstLine="0"/>
              <w:contextualSpacing/>
              <w:jc w:val="both"/>
              <w:rPr>
                <w:rFonts w:ascii="Arial" w:hAnsi="Arial" w:cs="Arial"/>
                <w:color w:val="000000"/>
                <w:sz w:val="22"/>
                <w:szCs w:val="22"/>
              </w:rPr>
            </w:pPr>
            <w:r w:rsidRPr="00DF7D39">
              <w:rPr>
                <w:rFonts w:ascii="Arial" w:hAnsi="Arial" w:cs="Arial"/>
                <w:color w:val="000000"/>
                <w:sz w:val="22"/>
                <w:szCs w:val="22"/>
              </w:rPr>
              <w:t xml:space="preserve">Zmiany treści umowy wymagają formy pisemnej  pod rygorem nieważności. </w:t>
            </w:r>
          </w:p>
          <w:p w:rsidR="00DF7D39" w:rsidRPr="00DF7D39" w:rsidRDefault="00DF7D39" w:rsidP="00DF7D39">
            <w:pPr>
              <w:pStyle w:val="NormalnyWeb"/>
              <w:numPr>
                <w:ilvl w:val="0"/>
                <w:numId w:val="37"/>
              </w:numPr>
              <w:spacing w:after="0"/>
              <w:ind w:left="284" w:hanging="284"/>
              <w:contextualSpacing/>
              <w:jc w:val="both"/>
              <w:rPr>
                <w:rFonts w:ascii="Arial" w:hAnsi="Arial" w:cs="Arial"/>
                <w:color w:val="000000"/>
                <w:sz w:val="22"/>
                <w:szCs w:val="22"/>
              </w:rPr>
            </w:pPr>
            <w:r w:rsidRPr="00DF7D39">
              <w:rPr>
                <w:rFonts w:ascii="Arial" w:hAnsi="Arial" w:cs="Arial"/>
                <w:color w:val="000000"/>
                <w:sz w:val="22"/>
                <w:szCs w:val="22"/>
              </w:rPr>
              <w:t>Zamawiający przewiduje zmiany istotnych postanowień  zawartej umowy  w stosunku do treści oferty, na podstawie której dokonano wyboru Wykonawcy.</w:t>
            </w:r>
          </w:p>
          <w:p w:rsidR="00DF7D39" w:rsidRPr="00DF7D39" w:rsidRDefault="00DF7D39" w:rsidP="00DF7D39">
            <w:pPr>
              <w:pStyle w:val="NormalnyWeb"/>
              <w:numPr>
                <w:ilvl w:val="0"/>
                <w:numId w:val="37"/>
              </w:numPr>
              <w:spacing w:after="0"/>
              <w:ind w:left="284" w:hanging="284"/>
              <w:contextualSpacing/>
              <w:jc w:val="both"/>
              <w:rPr>
                <w:rFonts w:ascii="Arial" w:hAnsi="Arial" w:cs="Arial"/>
                <w:color w:val="000000"/>
                <w:sz w:val="22"/>
                <w:szCs w:val="22"/>
              </w:rPr>
            </w:pPr>
            <w:r w:rsidRPr="00DF7D39">
              <w:rPr>
                <w:rFonts w:ascii="Arial" w:hAnsi="Arial" w:cs="Arial"/>
                <w:color w:val="000000"/>
                <w:sz w:val="22"/>
                <w:szCs w:val="22"/>
              </w:rPr>
              <w:t>Zamawiający dopuszcza możliwość zmiany ustaleń zawartej umowy w stosunku do treści oferty w zakresie:</w:t>
            </w:r>
          </w:p>
          <w:p w:rsidR="00DF7D39" w:rsidRPr="00DF7D39" w:rsidRDefault="00DF7D39" w:rsidP="00DF7D39">
            <w:pPr>
              <w:pStyle w:val="NormalnyWeb"/>
              <w:numPr>
                <w:ilvl w:val="0"/>
                <w:numId w:val="38"/>
              </w:numPr>
              <w:spacing w:after="0"/>
              <w:contextualSpacing/>
              <w:jc w:val="both"/>
              <w:rPr>
                <w:rFonts w:ascii="Arial" w:hAnsi="Arial" w:cs="Arial"/>
                <w:color w:val="000000"/>
                <w:sz w:val="22"/>
                <w:szCs w:val="22"/>
              </w:rPr>
            </w:pPr>
            <w:r w:rsidRPr="00DF7D39">
              <w:rPr>
                <w:rFonts w:ascii="Arial" w:hAnsi="Arial" w:cs="Arial"/>
                <w:color w:val="000000"/>
                <w:sz w:val="22"/>
                <w:szCs w:val="22"/>
              </w:rPr>
              <w:t>terminu realizacji umowy gdy jest ona spowodowana:</w:t>
            </w:r>
          </w:p>
          <w:p w:rsidR="00DF7D39" w:rsidRDefault="00DF7D39" w:rsidP="00DF7D39">
            <w:pPr>
              <w:pStyle w:val="NormalnyWeb"/>
              <w:numPr>
                <w:ilvl w:val="0"/>
                <w:numId w:val="39"/>
              </w:numPr>
              <w:spacing w:after="0"/>
              <w:contextualSpacing/>
              <w:jc w:val="both"/>
              <w:rPr>
                <w:rFonts w:ascii="Arial" w:hAnsi="Arial" w:cs="Arial"/>
                <w:color w:val="000000"/>
                <w:sz w:val="22"/>
                <w:szCs w:val="22"/>
              </w:rPr>
            </w:pPr>
            <w:r w:rsidRPr="00DF7D39">
              <w:rPr>
                <w:rFonts w:ascii="Arial" w:hAnsi="Arial" w:cs="Arial"/>
                <w:color w:val="000000"/>
                <w:sz w:val="22"/>
                <w:szCs w:val="22"/>
              </w:rPr>
              <w:t>warunkami atmosferycznymi uniemożliwiającymi wykonywanie robót (przez warunki atmosferyczne uniemożliwiające wykonywanie robót należy rozumieć warunki atmosferyczne w znaczny sposób odbiegające od warunków zwykle panujących o tej samej porze roku na terenie realizowania robót</w:t>
            </w:r>
            <w:r>
              <w:rPr>
                <w:rFonts w:ascii="Arial" w:hAnsi="Arial" w:cs="Arial"/>
                <w:color w:val="000000"/>
                <w:sz w:val="22"/>
                <w:szCs w:val="22"/>
              </w:rPr>
              <w:t>)</w:t>
            </w:r>
            <w:r w:rsidRPr="00DF7D39">
              <w:rPr>
                <w:rFonts w:ascii="Arial" w:hAnsi="Arial" w:cs="Arial"/>
                <w:color w:val="000000"/>
                <w:sz w:val="22"/>
                <w:szCs w:val="22"/>
              </w:rPr>
              <w:t>,</w:t>
            </w:r>
          </w:p>
          <w:p w:rsidR="00DF7D39" w:rsidRDefault="00DF7D39" w:rsidP="00DF7D39">
            <w:pPr>
              <w:pStyle w:val="NormalnyWeb"/>
              <w:numPr>
                <w:ilvl w:val="0"/>
                <w:numId w:val="39"/>
              </w:numPr>
              <w:spacing w:after="0"/>
              <w:contextualSpacing/>
              <w:jc w:val="both"/>
              <w:rPr>
                <w:rFonts w:ascii="Arial" w:hAnsi="Arial" w:cs="Arial"/>
                <w:color w:val="000000"/>
                <w:sz w:val="22"/>
                <w:szCs w:val="22"/>
              </w:rPr>
            </w:pPr>
            <w:r w:rsidRPr="00DF7D39">
              <w:rPr>
                <w:rFonts w:ascii="Arial" w:hAnsi="Arial" w:cs="Arial"/>
                <w:color w:val="000000"/>
                <w:sz w:val="22"/>
                <w:szCs w:val="22"/>
              </w:rPr>
              <w:t>epidemią stwierdzoną przez uprawnione do tego organy,</w:t>
            </w:r>
          </w:p>
          <w:p w:rsidR="00DF7D39" w:rsidRDefault="00DF7D39" w:rsidP="00DF7D39">
            <w:pPr>
              <w:pStyle w:val="NormalnyWeb"/>
              <w:numPr>
                <w:ilvl w:val="0"/>
                <w:numId w:val="39"/>
              </w:numPr>
              <w:spacing w:after="0"/>
              <w:contextualSpacing/>
              <w:jc w:val="both"/>
              <w:rPr>
                <w:rFonts w:ascii="Arial" w:hAnsi="Arial" w:cs="Arial"/>
                <w:color w:val="000000"/>
                <w:sz w:val="22"/>
                <w:szCs w:val="22"/>
              </w:rPr>
            </w:pPr>
            <w:r w:rsidRPr="00DF7D39">
              <w:rPr>
                <w:rFonts w:ascii="Arial" w:hAnsi="Arial" w:cs="Arial"/>
                <w:color w:val="000000"/>
                <w:sz w:val="22"/>
                <w:szCs w:val="22"/>
              </w:rPr>
              <w:t xml:space="preserve">siłą wyższą, </w:t>
            </w:r>
          </w:p>
          <w:p w:rsidR="00DF7D39" w:rsidRPr="00DF7D39" w:rsidRDefault="00DF7D39" w:rsidP="00DF7D39">
            <w:pPr>
              <w:pStyle w:val="NormalnyWeb"/>
              <w:numPr>
                <w:ilvl w:val="0"/>
                <w:numId w:val="39"/>
              </w:numPr>
              <w:spacing w:after="0"/>
              <w:contextualSpacing/>
              <w:jc w:val="both"/>
              <w:rPr>
                <w:rFonts w:ascii="Arial" w:hAnsi="Arial" w:cs="Arial"/>
                <w:color w:val="000000"/>
                <w:sz w:val="22"/>
                <w:szCs w:val="22"/>
              </w:rPr>
            </w:pPr>
            <w:r w:rsidRPr="00DF7D39">
              <w:rPr>
                <w:rFonts w:ascii="Arial" w:hAnsi="Arial" w:cs="Arial"/>
                <w:color w:val="000000"/>
                <w:sz w:val="22"/>
                <w:szCs w:val="22"/>
              </w:rPr>
              <w:t>wadami dokumentacji projektowej uniemożliwiającymi prawidłowe wykonanie przedmiotu umowy zgodnie z zasadami sztuki budowlanej i skutkującymi przerwą w realizacji robót budowlanych.</w:t>
            </w:r>
          </w:p>
          <w:p w:rsidR="00DF7D39" w:rsidRPr="00DF7D39" w:rsidRDefault="00DF7D39" w:rsidP="00DF7D39">
            <w:pPr>
              <w:pStyle w:val="NormalnyWeb"/>
              <w:numPr>
                <w:ilvl w:val="0"/>
                <w:numId w:val="38"/>
              </w:numPr>
              <w:spacing w:after="0"/>
              <w:contextualSpacing/>
              <w:jc w:val="both"/>
              <w:rPr>
                <w:rFonts w:ascii="Arial" w:hAnsi="Arial" w:cs="Arial"/>
                <w:color w:val="000000"/>
                <w:sz w:val="22"/>
                <w:szCs w:val="22"/>
              </w:rPr>
            </w:pPr>
            <w:r w:rsidRPr="00DF7D39">
              <w:rPr>
                <w:rFonts w:ascii="Arial" w:hAnsi="Arial" w:cs="Arial"/>
                <w:color w:val="000000"/>
                <w:sz w:val="22"/>
                <w:szCs w:val="22"/>
              </w:rPr>
              <w:t>zmiany osób przewidzianych do realizacji zamówienia przez strony w przypadku zdarzeń takich jak: śmierć, choroba, ustanie stosunku pracy, zmiana zakresu obowiązków pod warunkiem, że zaproponowane osoby będą miały kwalifikacje nie niższe od osób wskazanych w umowie.</w:t>
            </w:r>
          </w:p>
          <w:p w:rsidR="00DF7D39" w:rsidRPr="00DF7D39" w:rsidRDefault="00DF7D39" w:rsidP="00DF7D39">
            <w:pPr>
              <w:pStyle w:val="NormalnyWeb"/>
              <w:numPr>
                <w:ilvl w:val="0"/>
                <w:numId w:val="37"/>
              </w:numPr>
              <w:spacing w:after="0"/>
              <w:ind w:left="284" w:hanging="284"/>
              <w:contextualSpacing/>
              <w:jc w:val="both"/>
              <w:rPr>
                <w:rFonts w:ascii="Arial" w:hAnsi="Arial" w:cs="Arial"/>
                <w:color w:val="000000"/>
                <w:sz w:val="22"/>
                <w:szCs w:val="22"/>
              </w:rPr>
            </w:pPr>
            <w:r w:rsidRPr="00DF7D39">
              <w:rPr>
                <w:rFonts w:ascii="Arial" w:hAnsi="Arial" w:cs="Arial"/>
                <w:color w:val="000000"/>
                <w:sz w:val="22"/>
                <w:szCs w:val="22"/>
              </w:rPr>
              <w:t>Zmiany do umowy następują na pisemny wniosek jednej ze stron wraz z uzasadnieniem konieczności wprowadzenia tych zmian.</w:t>
            </w:r>
          </w:p>
          <w:p w:rsidR="002C4CD3" w:rsidRPr="00AA015E" w:rsidRDefault="00DF7D39" w:rsidP="00AA015E">
            <w:pPr>
              <w:pStyle w:val="NormalnyWeb"/>
              <w:numPr>
                <w:ilvl w:val="0"/>
                <w:numId w:val="37"/>
              </w:numPr>
              <w:spacing w:after="0"/>
              <w:ind w:left="284" w:hanging="284"/>
              <w:contextualSpacing/>
              <w:jc w:val="both"/>
              <w:rPr>
                <w:rFonts w:ascii="Arial" w:hAnsi="Arial" w:cs="Arial"/>
                <w:color w:val="000000"/>
                <w:sz w:val="22"/>
                <w:szCs w:val="22"/>
              </w:rPr>
            </w:pPr>
            <w:r w:rsidRPr="00DF7D39">
              <w:rPr>
                <w:rFonts w:ascii="Arial" w:hAnsi="Arial" w:cs="Arial"/>
                <w:color w:val="000000"/>
                <w:sz w:val="22"/>
                <w:szCs w:val="22"/>
              </w:rPr>
              <w:t xml:space="preserve">Zmiany umowy wymagają zgody Zamawiającego i Wykonawcy w formie sporządzonego na piśmie i podpisanego przez strony aneksu. </w:t>
            </w:r>
          </w:p>
        </w:tc>
      </w:tr>
    </w:tbl>
    <w:p w:rsidR="007519D2" w:rsidRDefault="007519D2" w:rsidP="009957FB">
      <w:pPr>
        <w:spacing w:after="0" w:line="240" w:lineRule="auto"/>
        <w:contextualSpacing/>
        <w:jc w:val="both"/>
        <w:rPr>
          <w:rFonts w:ascii="Arial" w:hAnsi="Arial" w:cs="Arial"/>
          <w:b/>
        </w:rPr>
      </w:pPr>
    </w:p>
    <w:p w:rsidR="00500358" w:rsidRDefault="00500358" w:rsidP="009957FB">
      <w:pPr>
        <w:spacing w:after="0" w:line="240" w:lineRule="auto"/>
        <w:contextualSpacing/>
        <w:jc w:val="both"/>
        <w:rPr>
          <w:rFonts w:ascii="Arial" w:hAnsi="Arial" w:cs="Arial"/>
          <w:b/>
        </w:rPr>
      </w:pPr>
    </w:p>
    <w:p w:rsidR="00500358" w:rsidRDefault="00500358" w:rsidP="009957FB">
      <w:pPr>
        <w:spacing w:after="0" w:line="240" w:lineRule="auto"/>
        <w:contextualSpacing/>
        <w:jc w:val="both"/>
        <w:rPr>
          <w:rFonts w:ascii="Arial" w:hAnsi="Arial" w:cs="Arial"/>
          <w:b/>
        </w:rPr>
      </w:pPr>
    </w:p>
    <w:p w:rsidR="00924B9F" w:rsidRPr="00B4203A" w:rsidRDefault="00E3197D" w:rsidP="009957FB">
      <w:pPr>
        <w:spacing w:after="0" w:line="240" w:lineRule="auto"/>
        <w:contextualSpacing/>
        <w:jc w:val="both"/>
        <w:rPr>
          <w:rFonts w:ascii="Arial" w:hAnsi="Arial" w:cs="Arial"/>
          <w:b/>
        </w:rPr>
      </w:pPr>
      <w:r w:rsidRPr="00B4203A">
        <w:rPr>
          <w:rFonts w:ascii="Arial" w:hAnsi="Arial" w:cs="Arial"/>
          <w:b/>
        </w:rPr>
        <w:lastRenderedPageBreak/>
        <w:t>INFORMACJE ADMINISTRACYJNE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601"/>
      </w:tblGrid>
      <w:tr w:rsidR="002C4CD3" w:rsidRPr="00B4203A">
        <w:tc>
          <w:tcPr>
            <w:tcW w:w="4611" w:type="dxa"/>
            <w:tcBorders>
              <w:right w:val="single" w:sz="4" w:space="0" w:color="auto"/>
            </w:tcBorders>
          </w:tcPr>
          <w:p w:rsidR="002C4CD3" w:rsidRDefault="002C4CD3" w:rsidP="009957FB">
            <w:pPr>
              <w:spacing w:after="0" w:line="240" w:lineRule="auto"/>
              <w:contextualSpacing/>
              <w:jc w:val="both"/>
              <w:rPr>
                <w:rFonts w:ascii="Arial" w:hAnsi="Arial" w:cs="Arial"/>
              </w:rPr>
            </w:pPr>
            <w:r>
              <w:rPr>
                <w:rFonts w:ascii="Arial" w:hAnsi="Arial" w:cs="Arial"/>
              </w:rPr>
              <w:t xml:space="preserve">Termin związania ofertą: </w:t>
            </w:r>
          </w:p>
          <w:p w:rsidR="002C4CD3" w:rsidRPr="00B4203A" w:rsidRDefault="002C4CD3" w:rsidP="009957FB">
            <w:pPr>
              <w:spacing w:after="0" w:line="240" w:lineRule="auto"/>
              <w:contextualSpacing/>
              <w:jc w:val="both"/>
              <w:rPr>
                <w:rFonts w:ascii="Arial" w:hAnsi="Arial" w:cs="Arial"/>
              </w:rPr>
            </w:pPr>
          </w:p>
        </w:tc>
        <w:tc>
          <w:tcPr>
            <w:tcW w:w="4601" w:type="dxa"/>
            <w:tcBorders>
              <w:left w:val="single" w:sz="4" w:space="0" w:color="auto"/>
            </w:tcBorders>
          </w:tcPr>
          <w:p w:rsidR="002C4CD3" w:rsidRPr="00B4203A" w:rsidRDefault="002C4CD3" w:rsidP="008C0150">
            <w:pPr>
              <w:spacing w:after="0" w:line="240" w:lineRule="auto"/>
              <w:jc w:val="both"/>
              <w:rPr>
                <w:rFonts w:ascii="Arial" w:hAnsi="Arial" w:cs="Arial"/>
              </w:rPr>
            </w:pPr>
            <w:r>
              <w:rPr>
                <w:rFonts w:ascii="Arial" w:hAnsi="Arial" w:cs="Arial"/>
              </w:rPr>
              <w:t>okres w dniach: 30 (od ostatecznego terminu składania ofert)</w:t>
            </w:r>
          </w:p>
        </w:tc>
      </w:tr>
      <w:tr w:rsidR="002C4CD3" w:rsidRPr="00B4203A">
        <w:tc>
          <w:tcPr>
            <w:tcW w:w="4611" w:type="dxa"/>
            <w:tcBorders>
              <w:top w:val="single" w:sz="4" w:space="0" w:color="000000"/>
              <w:left w:val="single" w:sz="4" w:space="0" w:color="000000"/>
              <w:bottom w:val="single" w:sz="4" w:space="0" w:color="000000"/>
              <w:right w:val="single" w:sz="4" w:space="0" w:color="auto"/>
            </w:tcBorders>
          </w:tcPr>
          <w:p w:rsidR="002C4CD3" w:rsidRPr="00B4203A" w:rsidRDefault="002C4CD3" w:rsidP="008C0150">
            <w:pPr>
              <w:spacing w:after="0" w:line="240" w:lineRule="auto"/>
              <w:contextualSpacing/>
              <w:jc w:val="both"/>
              <w:rPr>
                <w:rFonts w:ascii="Arial" w:hAnsi="Arial" w:cs="Arial"/>
              </w:rPr>
            </w:pPr>
            <w:r>
              <w:rPr>
                <w:rFonts w:ascii="Arial" w:hAnsi="Arial" w:cs="Arial"/>
              </w:rPr>
              <w:t>Język lub języki, w jakich mogą być sporządzane oferty lub wnioski o dopuszczenie do udziału w postępowaniu:</w:t>
            </w:r>
          </w:p>
        </w:tc>
        <w:tc>
          <w:tcPr>
            <w:tcW w:w="4601" w:type="dxa"/>
            <w:tcBorders>
              <w:top w:val="single" w:sz="4" w:space="0" w:color="000000"/>
              <w:left w:val="single" w:sz="4" w:space="0" w:color="auto"/>
              <w:bottom w:val="single" w:sz="4" w:space="0" w:color="000000"/>
              <w:right w:val="single" w:sz="4" w:space="0" w:color="000000"/>
            </w:tcBorders>
          </w:tcPr>
          <w:p w:rsidR="002C4CD3" w:rsidRDefault="002C4CD3" w:rsidP="009957FB">
            <w:pPr>
              <w:spacing w:after="0" w:line="240" w:lineRule="auto"/>
              <w:jc w:val="both"/>
              <w:rPr>
                <w:rFonts w:ascii="Arial" w:hAnsi="Arial" w:cs="Arial"/>
              </w:rPr>
            </w:pPr>
            <w:r>
              <w:rPr>
                <w:rFonts w:ascii="Arial" w:hAnsi="Arial" w:cs="Arial"/>
              </w:rPr>
              <w:t>polski</w:t>
            </w:r>
          </w:p>
          <w:p w:rsidR="002C4CD3" w:rsidRPr="00B4203A" w:rsidRDefault="002C4CD3" w:rsidP="009957FB">
            <w:pPr>
              <w:spacing w:after="0" w:line="240" w:lineRule="auto"/>
              <w:jc w:val="both"/>
              <w:rPr>
                <w:rFonts w:ascii="Arial" w:hAnsi="Arial" w:cs="Arial"/>
              </w:rPr>
            </w:pPr>
          </w:p>
        </w:tc>
      </w:tr>
      <w:tr w:rsidR="002C4CD3" w:rsidRPr="00B4203A">
        <w:tc>
          <w:tcPr>
            <w:tcW w:w="4611" w:type="dxa"/>
            <w:tcBorders>
              <w:top w:val="single" w:sz="4" w:space="0" w:color="000000"/>
              <w:left w:val="single" w:sz="4" w:space="0" w:color="000000"/>
              <w:bottom w:val="single" w:sz="4" w:space="0" w:color="000000"/>
              <w:right w:val="single" w:sz="4" w:space="0" w:color="auto"/>
            </w:tcBorders>
          </w:tcPr>
          <w:p w:rsidR="002C4CD3" w:rsidRPr="00B4203A" w:rsidRDefault="002C4CD3" w:rsidP="009957FB">
            <w:pPr>
              <w:spacing w:after="0" w:line="240" w:lineRule="auto"/>
              <w:contextualSpacing/>
              <w:jc w:val="both"/>
              <w:rPr>
                <w:rFonts w:ascii="Arial" w:hAnsi="Arial" w:cs="Arial"/>
              </w:rPr>
            </w:pPr>
            <w:r>
              <w:rPr>
                <w:rFonts w:ascii="Arial" w:hAnsi="Arial" w:cs="Arial"/>
              </w:rPr>
              <w:t>Termin składania wniosków o dopuszczenie do udziału w postępowaniu:</w:t>
            </w:r>
          </w:p>
        </w:tc>
        <w:tc>
          <w:tcPr>
            <w:tcW w:w="4601" w:type="dxa"/>
            <w:tcBorders>
              <w:top w:val="single" w:sz="4" w:space="0" w:color="000000"/>
              <w:left w:val="single" w:sz="4" w:space="0" w:color="auto"/>
              <w:bottom w:val="single" w:sz="4" w:space="0" w:color="000000"/>
              <w:right w:val="single" w:sz="4" w:space="0" w:color="000000"/>
            </w:tcBorders>
          </w:tcPr>
          <w:p w:rsidR="002C4CD3" w:rsidRPr="00B4203A" w:rsidRDefault="009D7A05" w:rsidP="00732876">
            <w:pPr>
              <w:spacing w:after="0" w:line="240" w:lineRule="auto"/>
              <w:jc w:val="both"/>
              <w:rPr>
                <w:rFonts w:ascii="Arial" w:hAnsi="Arial" w:cs="Arial"/>
              </w:rPr>
            </w:pPr>
            <w:r>
              <w:rPr>
                <w:rFonts w:ascii="Arial" w:hAnsi="Arial" w:cs="Arial"/>
              </w:rPr>
              <w:t>27.</w:t>
            </w:r>
            <w:r w:rsidR="00B54A03">
              <w:rPr>
                <w:rFonts w:ascii="Arial" w:hAnsi="Arial" w:cs="Arial"/>
              </w:rPr>
              <w:t>06.2018 r.</w:t>
            </w:r>
            <w:r w:rsidR="002C4CD3" w:rsidRPr="00093F4B">
              <w:rPr>
                <w:rFonts w:ascii="Arial" w:hAnsi="Arial" w:cs="Arial"/>
              </w:rPr>
              <w:t>,</w:t>
            </w:r>
            <w:r w:rsidR="002C4CD3">
              <w:rPr>
                <w:rFonts w:ascii="Arial" w:hAnsi="Arial" w:cs="Arial"/>
              </w:rPr>
              <w:t xml:space="preserve"> godzina 10:00, miejsce: Starostwo Powiatowe w Chełmie, Plac Niepodległości 1, 22-100 Chełm, I piętro, pokój Nr 127 (Punkt Kancelaryjny)</w:t>
            </w:r>
          </w:p>
        </w:tc>
      </w:tr>
    </w:tbl>
    <w:p w:rsidR="002C4CD3" w:rsidRDefault="002C4CD3" w:rsidP="009957FB">
      <w:pPr>
        <w:spacing w:after="0" w:line="240" w:lineRule="auto"/>
        <w:contextualSpacing/>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A4251" w:rsidRPr="00B4203A">
        <w:trPr>
          <w:trHeight w:val="1339"/>
        </w:trPr>
        <w:tc>
          <w:tcPr>
            <w:tcW w:w="9212" w:type="dxa"/>
            <w:tcBorders>
              <w:bottom w:val="single" w:sz="4" w:space="0" w:color="auto"/>
            </w:tcBorders>
          </w:tcPr>
          <w:p w:rsidR="002C4CD3" w:rsidRPr="00B4203A" w:rsidRDefault="002C4CD3" w:rsidP="009957FB">
            <w:pPr>
              <w:spacing w:after="0" w:line="240" w:lineRule="auto"/>
              <w:contextualSpacing/>
              <w:jc w:val="both"/>
              <w:rPr>
                <w:rFonts w:ascii="Arial" w:hAnsi="Arial" w:cs="Arial"/>
                <w:b/>
              </w:rPr>
            </w:pPr>
            <w:r>
              <w:rPr>
                <w:rFonts w:ascii="Arial" w:hAnsi="Arial" w:cs="Arial"/>
                <w:b/>
              </w:rPr>
              <w:t>P</w:t>
            </w:r>
            <w:r w:rsidR="00652131" w:rsidRPr="00B4203A">
              <w:rPr>
                <w:rFonts w:ascii="Arial" w:hAnsi="Arial" w:cs="Arial"/>
                <w:b/>
              </w:rPr>
              <w:t>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Arial" w:hAnsi="Arial" w:cs="Arial"/>
                <w:b/>
              </w:rPr>
              <w:t xml:space="preserve"> </w:t>
            </w:r>
            <w:r w:rsidRPr="002C4CD3">
              <w:rPr>
                <w:rFonts w:ascii="Arial" w:hAnsi="Arial" w:cs="Arial"/>
                <w:bCs/>
              </w:rPr>
              <w:t>nie</w:t>
            </w:r>
          </w:p>
        </w:tc>
      </w:tr>
      <w:tr w:rsidR="002C4CD3" w:rsidRPr="00B4203A">
        <w:trPr>
          <w:trHeight w:val="189"/>
        </w:trPr>
        <w:tc>
          <w:tcPr>
            <w:tcW w:w="9212" w:type="dxa"/>
            <w:tcBorders>
              <w:top w:val="single" w:sz="4" w:space="0" w:color="auto"/>
            </w:tcBorders>
          </w:tcPr>
          <w:p w:rsidR="002C4CD3" w:rsidRPr="00B4203A" w:rsidRDefault="002C4CD3" w:rsidP="009957FB">
            <w:pPr>
              <w:spacing w:after="0" w:line="240" w:lineRule="auto"/>
              <w:contextualSpacing/>
              <w:jc w:val="both"/>
              <w:rPr>
                <w:rFonts w:ascii="Arial" w:hAnsi="Arial" w:cs="Arial"/>
                <w:b/>
              </w:rPr>
            </w:pPr>
            <w:r>
              <w:rPr>
                <w:rFonts w:ascii="Arial" w:hAnsi="Arial" w:cs="Arial"/>
                <w:b/>
              </w:rPr>
              <w:t xml:space="preserve">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r w:rsidRPr="002C4CD3">
              <w:rPr>
                <w:rFonts w:ascii="Arial" w:hAnsi="Arial" w:cs="Arial"/>
                <w:bCs/>
              </w:rPr>
              <w:t>nie</w:t>
            </w:r>
          </w:p>
        </w:tc>
      </w:tr>
      <w:tr w:rsidR="002C4CD3" w:rsidRPr="00B4203A">
        <w:tblPrEx>
          <w:tblLook w:val="01E0" w:firstRow="1" w:lastRow="1" w:firstColumn="1" w:lastColumn="1" w:noHBand="0" w:noVBand="0"/>
        </w:tblPrEx>
        <w:tc>
          <w:tcPr>
            <w:tcW w:w="9212" w:type="dxa"/>
            <w:shd w:val="clear" w:color="auto" w:fill="auto"/>
          </w:tcPr>
          <w:p w:rsidR="002C4CD3" w:rsidRPr="00B4203A" w:rsidRDefault="002C4CD3" w:rsidP="009957FB">
            <w:pPr>
              <w:spacing w:after="0" w:line="240" w:lineRule="auto"/>
              <w:contextualSpacing/>
              <w:jc w:val="both"/>
              <w:rPr>
                <w:rFonts w:ascii="Arial" w:hAnsi="Arial" w:cs="Arial"/>
              </w:rPr>
            </w:pPr>
            <w:r w:rsidRPr="00B4203A">
              <w:rPr>
                <w:rFonts w:ascii="Arial" w:hAnsi="Arial" w:cs="Arial"/>
                <w:b/>
              </w:rPr>
              <w:t>Informacje dodatkowe</w:t>
            </w:r>
            <w:r>
              <w:rPr>
                <w:rFonts w:ascii="Arial" w:hAnsi="Arial" w:cs="Arial"/>
                <w:b/>
              </w:rPr>
              <w:t>:</w:t>
            </w:r>
          </w:p>
          <w:p w:rsidR="0076059C" w:rsidRDefault="002C4CD3" w:rsidP="0076059C">
            <w:pPr>
              <w:pStyle w:val="Akapitzlist"/>
              <w:numPr>
                <w:ilvl w:val="0"/>
                <w:numId w:val="40"/>
              </w:numPr>
              <w:spacing w:after="0" w:line="240" w:lineRule="auto"/>
              <w:ind w:left="284" w:hanging="284"/>
              <w:jc w:val="both"/>
              <w:rPr>
                <w:rFonts w:ascii="Arial" w:hAnsi="Arial" w:cs="Arial"/>
              </w:rPr>
            </w:pPr>
            <w:r w:rsidRPr="0076059C">
              <w:rPr>
                <w:rFonts w:ascii="Arial" w:hAnsi="Arial" w:cs="Arial"/>
              </w:rPr>
              <w:t xml:space="preserve">Wniosek wraz z załącznikami należy umieścić w zamkniętym opakowaniu uniemożliwiającym odczytanie zawartości bez uszkodzenia tego opakowania. </w:t>
            </w:r>
          </w:p>
          <w:p w:rsidR="0076059C" w:rsidRDefault="002C4CD3" w:rsidP="0076059C">
            <w:pPr>
              <w:pStyle w:val="Akapitzlist"/>
              <w:numPr>
                <w:ilvl w:val="0"/>
                <w:numId w:val="40"/>
              </w:numPr>
              <w:spacing w:after="0" w:line="240" w:lineRule="auto"/>
              <w:ind w:left="284" w:hanging="284"/>
              <w:jc w:val="both"/>
              <w:rPr>
                <w:rFonts w:ascii="Arial" w:hAnsi="Arial" w:cs="Arial"/>
              </w:rPr>
            </w:pPr>
            <w:r w:rsidRPr="0076059C">
              <w:rPr>
                <w:rFonts w:ascii="Arial" w:hAnsi="Arial" w:cs="Arial"/>
              </w:rPr>
              <w:t xml:space="preserve">Wniosek składa się w formie pisemnej. </w:t>
            </w:r>
          </w:p>
          <w:p w:rsidR="0076059C" w:rsidRDefault="002C4CD3" w:rsidP="0076059C">
            <w:pPr>
              <w:pStyle w:val="Akapitzlist"/>
              <w:numPr>
                <w:ilvl w:val="0"/>
                <w:numId w:val="40"/>
              </w:numPr>
              <w:spacing w:after="0" w:line="240" w:lineRule="auto"/>
              <w:ind w:left="284" w:hanging="284"/>
              <w:jc w:val="both"/>
              <w:rPr>
                <w:rFonts w:ascii="Arial" w:hAnsi="Arial" w:cs="Arial"/>
              </w:rPr>
            </w:pPr>
            <w:r w:rsidRPr="0076059C">
              <w:rPr>
                <w:rFonts w:ascii="Arial" w:hAnsi="Arial" w:cs="Arial"/>
              </w:rPr>
              <w:t>Wniosek i jego załączniki muszą być opieczętowane pieczątką imienną i podpisane lub podpisane czytelnie przez osoby uprawnione do reprezentowania Wykonawcy.</w:t>
            </w:r>
          </w:p>
          <w:p w:rsidR="00491E25" w:rsidRDefault="00491E25" w:rsidP="00491E25">
            <w:pPr>
              <w:pStyle w:val="Akapitzlist"/>
              <w:numPr>
                <w:ilvl w:val="0"/>
                <w:numId w:val="40"/>
              </w:numPr>
              <w:spacing w:after="0" w:line="240" w:lineRule="auto"/>
              <w:ind w:left="284" w:hanging="284"/>
              <w:jc w:val="both"/>
              <w:rPr>
                <w:rFonts w:ascii="Arial" w:hAnsi="Arial" w:cs="Arial"/>
              </w:rPr>
            </w:pPr>
            <w:r w:rsidRPr="00491E25">
              <w:rPr>
                <w:rFonts w:ascii="Arial" w:hAnsi="Arial" w:cs="Arial"/>
              </w:rPr>
              <w:t>W niniejszym postępowaniu wszelkie oświadczenia, zawiadomienia oraz informacje należy przekazywać za pośrednictwem operatora pocztowego w rozumieniu ustawy z dnia 23 listopada 2012 r. – Prawo pocztowe (</w:t>
            </w:r>
            <w:proofErr w:type="spellStart"/>
            <w:r w:rsidRPr="00491E25">
              <w:rPr>
                <w:rFonts w:ascii="Arial" w:hAnsi="Arial" w:cs="Arial"/>
              </w:rPr>
              <w:t>t.j</w:t>
            </w:r>
            <w:proofErr w:type="spellEnd"/>
            <w:r w:rsidRPr="00491E25">
              <w:rPr>
                <w:rFonts w:ascii="Arial" w:hAnsi="Arial" w:cs="Arial"/>
              </w:rPr>
              <w:t>. Dz. U. 2017 r. poz. 1481 ze zm.), osobiście, za pośrednictwem posłańca lub faksu. Z zastrzeżeniem, że jeżeli przepisy ustawy Prawo zamówień publicznych, innych ustaw lub rozporządzeń wykonawczych wymagają szczególnej formy dla danego dokumentu, Wykonawca musi zastosować tą formę.</w:t>
            </w:r>
          </w:p>
          <w:p w:rsidR="0076059C" w:rsidRPr="0076059C" w:rsidRDefault="0076059C" w:rsidP="00491E25">
            <w:pPr>
              <w:pStyle w:val="Akapitzlist"/>
              <w:numPr>
                <w:ilvl w:val="0"/>
                <w:numId w:val="40"/>
              </w:numPr>
              <w:spacing w:after="0" w:line="240" w:lineRule="auto"/>
              <w:ind w:left="284" w:hanging="284"/>
              <w:jc w:val="both"/>
              <w:rPr>
                <w:rFonts w:ascii="Arial" w:hAnsi="Arial" w:cs="Arial"/>
              </w:rPr>
            </w:pPr>
            <w:r w:rsidRPr="0076059C">
              <w:rPr>
                <w:rFonts w:ascii="Arial" w:hAnsi="Arial" w:cs="Arial"/>
              </w:rPr>
              <w:t>Ochrona danych osobowych</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1) administratorem danych osobowych Wykonawcy jest: Powiat Chełmski, Plac Niepodległości 1, 22-100 Chełm;</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xml:space="preserve">2) inspektorem ochrony danych jest Pani Ewa </w:t>
            </w:r>
            <w:proofErr w:type="spellStart"/>
            <w:r w:rsidRPr="0076059C">
              <w:rPr>
                <w:rFonts w:ascii="Arial" w:hAnsi="Arial" w:cs="Arial"/>
              </w:rPr>
              <w:t>Fidecka</w:t>
            </w:r>
            <w:proofErr w:type="spellEnd"/>
            <w:r w:rsidRPr="0076059C">
              <w:rPr>
                <w:rFonts w:ascii="Arial" w:hAnsi="Arial" w:cs="Arial"/>
              </w:rPr>
              <w:t>, kontakt: adres e-mail: IODO@zeto.lublin.pl;</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3) dane osobowe Wykonawcy przetwarzane będą na podstawie art. 6 ust. 1 lit. c RODO w celu związanym z postępowaniem o udzielenie zamówienia publicznego pn.: „</w:t>
            </w:r>
            <w:r w:rsidR="00142002" w:rsidRPr="00142002">
              <w:rPr>
                <w:rFonts w:ascii="Arial" w:hAnsi="Arial" w:cs="Arial"/>
                <w:b/>
              </w:rPr>
              <w:t>Modernizacja drogi powiatowej Nr 1730L na odcinku od km 7+795 do km 10+512,22 na odcinku Serniawy-Aleksandrówka (gm. Sawin) jako drogi dojazdowej do gruntów rolnych</w:t>
            </w:r>
            <w:r w:rsidRPr="0076059C">
              <w:rPr>
                <w:rFonts w:ascii="Arial" w:hAnsi="Arial" w:cs="Arial"/>
              </w:rPr>
              <w:t xml:space="preserve">”, prowadzonym w trybie </w:t>
            </w:r>
            <w:r w:rsidR="00142002">
              <w:rPr>
                <w:rFonts w:ascii="Arial" w:hAnsi="Arial" w:cs="Arial"/>
              </w:rPr>
              <w:t>licytacji elektronicznej</w:t>
            </w:r>
            <w:r w:rsidRPr="0076059C">
              <w:rPr>
                <w:rFonts w:ascii="Arial" w:hAnsi="Arial" w:cs="Arial"/>
              </w:rPr>
              <w:t>;</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4) odbiorcami danych osobowych Wykonawcy będą:</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w:t>
            </w:r>
            <w:r w:rsidRPr="0076059C">
              <w:rPr>
                <w:rFonts w:ascii="Arial" w:hAnsi="Arial" w:cs="Arial"/>
              </w:rPr>
              <w:tab/>
              <w:t xml:space="preserve">osoby lub podmioty, którym udostępniona zostanie dokumentacja postępowania w oparciu o art. 8 oraz art. 96 ust. 3 ustawy z dnia 29 stycznia 2004 r. – Prawo zamówień publicznych (Dz. U. z 2017 r. poz. 1579 i 2018), dalej „ustawa </w:t>
            </w:r>
            <w:proofErr w:type="spellStart"/>
            <w:r w:rsidRPr="0076059C">
              <w:rPr>
                <w:rFonts w:ascii="Arial" w:hAnsi="Arial" w:cs="Arial"/>
              </w:rPr>
              <w:t>Pzp</w:t>
            </w:r>
            <w:proofErr w:type="spellEnd"/>
            <w:r w:rsidRPr="0076059C">
              <w:rPr>
                <w:rFonts w:ascii="Arial" w:hAnsi="Arial" w:cs="Arial"/>
              </w:rPr>
              <w:t xml:space="preserve">”, </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w:t>
            </w:r>
            <w:r w:rsidRPr="0076059C">
              <w:rPr>
                <w:rFonts w:ascii="Arial" w:hAnsi="Arial" w:cs="Arial"/>
              </w:rPr>
              <w:tab/>
              <w:t>podmioty, które przetwarzają dane Wykonawcy w imieniu Administratora na podstawie zawartej umowy powierzenia (tzw. podmioty przetwarzające);</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lastRenderedPageBreak/>
              <w:t xml:space="preserve">5)dane osobowe Wykonawcy będą przechowywane, zgodnie z art. 97 ust. 1 ustawy </w:t>
            </w:r>
            <w:proofErr w:type="spellStart"/>
            <w:r w:rsidRPr="0076059C">
              <w:rPr>
                <w:rFonts w:ascii="Arial" w:hAnsi="Arial" w:cs="Arial"/>
              </w:rPr>
              <w:t>Pzp</w:t>
            </w:r>
            <w:proofErr w:type="spellEnd"/>
            <w:r w:rsidRPr="0076059C">
              <w:rPr>
                <w:rFonts w:ascii="Arial" w:hAnsi="Arial" w:cs="Arial"/>
              </w:rPr>
              <w:t>, przez okres 4 lat od dnia zakończenia postępowania o udzielenie zamówienia, a jeżeli czas trwania umowy przekracza 4 lata, okres przechowywania obejmuje cały czas trwania umowy, a po tym czasie przez okres wskazany w przepisach prawa;</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xml:space="preserve">6) obowiązek podania przez Wykonawcę danych osobowych bezpośrednio dotyczących Wykonawcy jest wymogiem ustawowym określonym w przepisach ustawy </w:t>
            </w:r>
            <w:proofErr w:type="spellStart"/>
            <w:r w:rsidRPr="0076059C">
              <w:rPr>
                <w:rFonts w:ascii="Arial" w:hAnsi="Arial" w:cs="Arial"/>
              </w:rPr>
              <w:t>Pzp</w:t>
            </w:r>
            <w:proofErr w:type="spellEnd"/>
            <w:r w:rsidRPr="0076059C">
              <w:rPr>
                <w:rFonts w:ascii="Arial" w:hAnsi="Arial" w:cs="Arial"/>
              </w:rPr>
              <w:t xml:space="preserve">, związanym z udziałem w postępowaniu o udzielenie zamówienia publicznego; konsekwencje niepodania określonych danych wynikają z ustawy </w:t>
            </w:r>
            <w:proofErr w:type="spellStart"/>
            <w:r w:rsidRPr="0076059C">
              <w:rPr>
                <w:rFonts w:ascii="Arial" w:hAnsi="Arial" w:cs="Arial"/>
              </w:rPr>
              <w:t>Pzp</w:t>
            </w:r>
            <w:proofErr w:type="spellEnd"/>
            <w:r w:rsidRPr="0076059C">
              <w:rPr>
                <w:rFonts w:ascii="Arial" w:hAnsi="Arial" w:cs="Arial"/>
              </w:rPr>
              <w:t xml:space="preserve">;  </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7) w odniesieniu do danych osobowych Wykonawcy decyzje nie będą podejmowane w sposób zautomatyzowany, stosowanie do art. 22 RODO;</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8) Wykonawca posiada:</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na podstawie art. 15 RODO prawo dostępu do danych osobowych dotyczących Wykonawcy;</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na podstawie art. 16 RODO prawo do sprostowania danych osobowych Wykonawcy*;</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xml:space="preserve">− na podstawie art. 18 RODO prawo żądania od administratora ograniczenia przetwarzania danych osobowych z zastrzeżeniem przypadków, o których mowa w art. 18 ust. 2 RODO **;  </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prawo do wniesienia skargi do Prezesa Urzędu Ochrony Danych Osobowych, gdy Wykonawca  uzna, że przetwarzanie danych osobowych dotyczących Wykonawcy narusza przepisy RODO;</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9)Wykonawcy nie przysługuje:</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w związku z art. 17 ust. 3 lit. b, d lub e RODO prawo do usunięcia danych osobowych;</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prawo do przenoszenia danych osobowych, o którym mowa w art. 20 RODO;</w:t>
            </w: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na podstawie art. 21 RODO prawo sprzeciwu, wobec przetwarzania danych osobowych, gdyż podstawą prawną przetwarzania danych osobowych Wykonawcy jest art. 6 ust. 1 lit. c RODO.</w:t>
            </w:r>
          </w:p>
          <w:p w:rsidR="0076059C" w:rsidRPr="0076059C" w:rsidRDefault="0076059C" w:rsidP="00F87428">
            <w:pPr>
              <w:spacing w:after="0" w:line="240" w:lineRule="auto"/>
              <w:ind w:left="284"/>
              <w:contextualSpacing/>
              <w:jc w:val="both"/>
              <w:rPr>
                <w:rFonts w:ascii="Arial" w:hAnsi="Arial" w:cs="Arial"/>
              </w:rPr>
            </w:pPr>
          </w:p>
          <w:p w:rsidR="0076059C" w:rsidRPr="0076059C" w:rsidRDefault="0076059C" w:rsidP="00F87428">
            <w:pPr>
              <w:spacing w:after="0" w:line="240" w:lineRule="auto"/>
              <w:ind w:left="284"/>
              <w:contextualSpacing/>
              <w:jc w:val="both"/>
              <w:rPr>
                <w:rFonts w:ascii="Arial" w:hAnsi="Arial" w:cs="Arial"/>
              </w:rPr>
            </w:pPr>
            <w:r w:rsidRPr="0076059C">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76059C">
              <w:rPr>
                <w:rFonts w:ascii="Arial" w:hAnsi="Arial" w:cs="Arial"/>
              </w:rPr>
              <w:t>Pzp</w:t>
            </w:r>
            <w:proofErr w:type="spellEnd"/>
            <w:r w:rsidRPr="0076059C">
              <w:rPr>
                <w:rFonts w:ascii="Arial" w:hAnsi="Arial" w:cs="Arial"/>
              </w:rPr>
              <w:t xml:space="preserve"> oraz nie może naruszać integralności protokołu oraz jego załączników.</w:t>
            </w:r>
          </w:p>
          <w:p w:rsidR="002C4CD3" w:rsidRPr="00B4203A" w:rsidRDefault="0076059C" w:rsidP="00F87428">
            <w:pPr>
              <w:spacing w:after="0" w:line="240" w:lineRule="auto"/>
              <w:ind w:left="284"/>
              <w:contextualSpacing/>
              <w:jc w:val="both"/>
              <w:rPr>
                <w:rFonts w:ascii="Arial" w:hAnsi="Arial" w:cs="Arial"/>
                <w:b/>
              </w:rPr>
            </w:pPr>
            <w:r w:rsidRPr="0076059C">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5E7BB8" w:rsidRPr="00B4203A" w:rsidRDefault="005E7BB8" w:rsidP="009957FB">
      <w:pPr>
        <w:spacing w:after="0" w:line="240" w:lineRule="auto"/>
        <w:contextualSpacing/>
        <w:jc w:val="both"/>
        <w:rPr>
          <w:rFonts w:ascii="Arial" w:hAnsi="Arial" w:cs="Arial"/>
          <w:b/>
        </w:rPr>
      </w:pPr>
    </w:p>
    <w:p w:rsidR="00BD5A10" w:rsidRDefault="005E7BB8" w:rsidP="00911E47">
      <w:pPr>
        <w:spacing w:after="0" w:line="240" w:lineRule="auto"/>
        <w:contextualSpacing/>
        <w:jc w:val="both"/>
        <w:rPr>
          <w:rFonts w:ascii="Arial" w:hAnsi="Arial" w:cs="Arial"/>
          <w:b/>
        </w:rPr>
      </w:pPr>
      <w:r w:rsidRPr="00B4203A">
        <w:rPr>
          <w:rFonts w:ascii="Arial" w:hAnsi="Arial" w:cs="Arial"/>
          <w:b/>
        </w:rPr>
        <w:t>Ogłoszenie o zamówieniu zostało umieszczone w B</w:t>
      </w:r>
      <w:r w:rsidR="00CA25E8" w:rsidRPr="00B4203A">
        <w:rPr>
          <w:rFonts w:ascii="Arial" w:hAnsi="Arial" w:cs="Arial"/>
          <w:b/>
        </w:rPr>
        <w:t>iuletynie Zamówień Publicznych</w:t>
      </w:r>
      <w:r w:rsidRPr="00B4203A">
        <w:rPr>
          <w:rFonts w:ascii="Arial" w:hAnsi="Arial" w:cs="Arial"/>
          <w:b/>
        </w:rPr>
        <w:t xml:space="preserve"> w </w:t>
      </w:r>
      <w:r w:rsidRPr="00093F4B">
        <w:rPr>
          <w:rFonts w:ascii="Arial" w:hAnsi="Arial" w:cs="Arial"/>
          <w:b/>
        </w:rPr>
        <w:t>dniu</w:t>
      </w:r>
      <w:r w:rsidR="004D56F7" w:rsidRPr="00093F4B">
        <w:rPr>
          <w:rFonts w:ascii="Arial" w:hAnsi="Arial" w:cs="Arial"/>
          <w:b/>
        </w:rPr>
        <w:t xml:space="preserve"> </w:t>
      </w:r>
      <w:r w:rsidR="009D7A05">
        <w:rPr>
          <w:rFonts w:ascii="Arial" w:hAnsi="Arial" w:cs="Arial"/>
          <w:b/>
        </w:rPr>
        <w:t>19</w:t>
      </w:r>
      <w:bookmarkStart w:id="0" w:name="_GoBack"/>
      <w:bookmarkEnd w:id="0"/>
      <w:r w:rsidR="00B54A03">
        <w:rPr>
          <w:rFonts w:ascii="Arial" w:hAnsi="Arial" w:cs="Arial"/>
          <w:b/>
        </w:rPr>
        <w:t xml:space="preserve"> czerwca</w:t>
      </w:r>
      <w:r w:rsidR="008A0E8B" w:rsidRPr="00093F4B">
        <w:rPr>
          <w:rFonts w:ascii="Arial" w:hAnsi="Arial" w:cs="Arial"/>
          <w:b/>
        </w:rPr>
        <w:t xml:space="preserve"> 201</w:t>
      </w:r>
      <w:r w:rsidR="00B54A03">
        <w:rPr>
          <w:rFonts w:ascii="Arial" w:hAnsi="Arial" w:cs="Arial"/>
          <w:b/>
        </w:rPr>
        <w:t>8</w:t>
      </w:r>
      <w:r w:rsidR="008A0E8B" w:rsidRPr="00093F4B">
        <w:rPr>
          <w:rFonts w:ascii="Arial" w:hAnsi="Arial" w:cs="Arial"/>
          <w:b/>
        </w:rPr>
        <w:t xml:space="preserve"> roku.</w:t>
      </w:r>
      <w:r w:rsidR="008A0E8B">
        <w:rPr>
          <w:rFonts w:ascii="Arial" w:hAnsi="Arial" w:cs="Arial"/>
          <w:b/>
        </w:rPr>
        <w:t xml:space="preserve"> </w:t>
      </w:r>
    </w:p>
    <w:sectPr w:rsidR="00BD5A10" w:rsidSect="00B70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1A" w:rsidRDefault="00E6481A" w:rsidP="007845C4">
      <w:pPr>
        <w:spacing w:after="0" w:line="240" w:lineRule="auto"/>
      </w:pPr>
      <w:r>
        <w:separator/>
      </w:r>
    </w:p>
  </w:endnote>
  <w:endnote w:type="continuationSeparator" w:id="0">
    <w:p w:rsidR="00E6481A" w:rsidRDefault="00E6481A" w:rsidP="0078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宋体">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1A" w:rsidRDefault="00E6481A" w:rsidP="007845C4">
      <w:pPr>
        <w:spacing w:after="0" w:line="240" w:lineRule="auto"/>
      </w:pPr>
      <w:r>
        <w:separator/>
      </w:r>
    </w:p>
  </w:footnote>
  <w:footnote w:type="continuationSeparator" w:id="0">
    <w:p w:rsidR="00E6481A" w:rsidRDefault="00E6481A" w:rsidP="0078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220"/>
        </w:tabs>
        <w:ind w:left="540" w:hanging="360"/>
      </w:pPr>
      <w:rPr>
        <w:rFonts w:ascii="Arial" w:hAnsi="Arial" w:cs="Arial"/>
        <w:sz w:val="22"/>
      </w:rPr>
    </w:lvl>
  </w:abstractNum>
  <w:abstractNum w:abstractNumId="1" w15:restartNumberingAfterBreak="0">
    <w:nsid w:val="00000004"/>
    <w:multiLevelType w:val="multilevel"/>
    <w:tmpl w:val="B9D806B6"/>
    <w:name w:val="WW8Num4"/>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8"/>
    <w:multiLevelType w:val="singleLevel"/>
    <w:tmpl w:val="00000008"/>
    <w:name w:val="WW8Num18"/>
    <w:lvl w:ilvl="0">
      <w:start w:val="1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4" w15:restartNumberingAfterBreak="0">
    <w:nsid w:val="02150CE8"/>
    <w:multiLevelType w:val="multilevel"/>
    <w:tmpl w:val="B5D0882A"/>
    <w:styleLink w:val="WW8Num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3B72D3D"/>
    <w:multiLevelType w:val="multilevel"/>
    <w:tmpl w:val="8020ADA4"/>
    <w:styleLink w:val="WW8Num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3C142BF"/>
    <w:multiLevelType w:val="multilevel"/>
    <w:tmpl w:val="ACE09AB2"/>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047B0B95"/>
    <w:multiLevelType w:val="multilevel"/>
    <w:tmpl w:val="25FA5B8C"/>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51F2450"/>
    <w:multiLevelType w:val="hybridMultilevel"/>
    <w:tmpl w:val="4112C6EA"/>
    <w:lvl w:ilvl="0" w:tplc="0415000F">
      <w:start w:val="1"/>
      <w:numFmt w:val="decimal"/>
      <w:lvlText w:val="%1."/>
      <w:lvlJc w:val="left"/>
      <w:pPr>
        <w:ind w:left="360" w:hanging="360"/>
      </w:pPr>
      <w:rPr>
        <w:rFonts w:hint="default"/>
      </w:rPr>
    </w:lvl>
    <w:lvl w:ilvl="1" w:tplc="AB2C57CC">
      <w:start w:val="1"/>
      <w:numFmt w:val="lowerLetter"/>
      <w:lvlText w:val="%2)"/>
      <w:lvlJc w:val="left"/>
      <w:pPr>
        <w:tabs>
          <w:tab w:val="num" w:pos="450"/>
        </w:tabs>
        <w:ind w:left="450" w:hanging="45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9D6AFB"/>
    <w:multiLevelType w:val="multilevel"/>
    <w:tmpl w:val="DF00A1B4"/>
    <w:styleLink w:val="WW8Num17"/>
    <w:lvl w:ilvl="0">
      <w:start w:val="1"/>
      <w:numFmt w:val="lowerLetter"/>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14082B11"/>
    <w:multiLevelType w:val="hybridMultilevel"/>
    <w:tmpl w:val="D30AC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40A46"/>
    <w:multiLevelType w:val="hybridMultilevel"/>
    <w:tmpl w:val="E2CE9E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52E28"/>
    <w:multiLevelType w:val="multilevel"/>
    <w:tmpl w:val="F4BC820A"/>
    <w:styleLink w:val="WW8Num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191734F9"/>
    <w:multiLevelType w:val="multilevel"/>
    <w:tmpl w:val="E410EEC8"/>
    <w:styleLink w:val="WW8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BFD669E"/>
    <w:multiLevelType w:val="multilevel"/>
    <w:tmpl w:val="18EC6EAC"/>
    <w:styleLink w:val="WW8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233428E4"/>
    <w:multiLevelType w:val="multilevel"/>
    <w:tmpl w:val="CC543B20"/>
    <w:styleLink w:val="WW8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25E62120"/>
    <w:multiLevelType w:val="multilevel"/>
    <w:tmpl w:val="0406AF12"/>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28EE65BB"/>
    <w:multiLevelType w:val="multilevel"/>
    <w:tmpl w:val="17D49FCE"/>
    <w:styleLink w:val="WW8Num16"/>
    <w:lvl w:ilvl="0">
      <w:start w:val="1"/>
      <w:numFmt w:val="decimal"/>
      <w:lvlText w:val="%1)"/>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2E357042"/>
    <w:multiLevelType w:val="multilevel"/>
    <w:tmpl w:val="133C4AFE"/>
    <w:lvl w:ilvl="0">
      <w:start w:val="1"/>
      <w:numFmt w:val="lowerLetter"/>
      <w:lvlText w:val="%1)"/>
      <w:lvlJc w:val="left"/>
      <w:pPr>
        <w:ind w:left="1146" w:hanging="360"/>
      </w:pPr>
      <w:rPr>
        <w:rFonts w:hint="default"/>
      </w:rPr>
    </w:lvl>
    <w:lvl w:ilvl="1">
      <w:start w:val="4"/>
      <w:numFmt w:val="upperRoman"/>
      <w:lvlText w:val="%2."/>
      <w:lvlJc w:val="right"/>
      <w:pPr>
        <w:ind w:left="502" w:hanging="360"/>
      </w:pPr>
      <w:rPr>
        <w:rFonts w:hint="default"/>
        <w:b/>
      </w:rPr>
    </w:lvl>
    <w:lvl w:ilvl="2">
      <w:start w:val="1"/>
      <w:numFmt w:val="lowerRoman"/>
      <w:lvlText w:val="%3."/>
      <w:lvlJc w:val="right"/>
      <w:pPr>
        <w:ind w:left="2586" w:hanging="180"/>
      </w:pPr>
    </w:lvl>
    <w:lvl w:ilvl="3">
      <w:start w:val="1"/>
      <w:numFmt w:val="lowerLetter"/>
      <w:lvlText w:val="%4)"/>
      <w:lvlJc w:val="left"/>
      <w:pPr>
        <w:tabs>
          <w:tab w:val="num" w:pos="0"/>
        </w:tabs>
        <w:ind w:left="360" w:hanging="360"/>
      </w:pPr>
      <w:rPr>
        <w:rFonts w:ascii="Arial" w:eastAsia="Times New Roman" w:hAnsi="Arial" w:cs="Arial" w:hint="default"/>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786" w:hanging="360"/>
      </w:pPr>
      <w:rPr>
        <w:b/>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31AC5C17"/>
    <w:multiLevelType w:val="hybridMultilevel"/>
    <w:tmpl w:val="162A93B0"/>
    <w:lvl w:ilvl="0" w:tplc="3D961C6A">
      <w:start w:val="1"/>
      <w:numFmt w:val="decimal"/>
      <w:lvlText w:val="%1."/>
      <w:lvlJc w:val="left"/>
      <w:pPr>
        <w:ind w:left="360"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324D0108"/>
    <w:multiLevelType w:val="hybridMultilevel"/>
    <w:tmpl w:val="744616D8"/>
    <w:lvl w:ilvl="0" w:tplc="D59A28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E5028"/>
    <w:multiLevelType w:val="multilevel"/>
    <w:tmpl w:val="C72ED88C"/>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35BF31B3"/>
    <w:multiLevelType w:val="hybridMultilevel"/>
    <w:tmpl w:val="1B2605B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76018"/>
    <w:multiLevelType w:val="hybridMultilevel"/>
    <w:tmpl w:val="436880CE"/>
    <w:lvl w:ilvl="0" w:tplc="F294BE4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8D91A16"/>
    <w:multiLevelType w:val="hybridMultilevel"/>
    <w:tmpl w:val="2AE28A34"/>
    <w:lvl w:ilvl="0" w:tplc="7526B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E154A"/>
    <w:multiLevelType w:val="multilevel"/>
    <w:tmpl w:val="EFA428F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3C9E43DA"/>
    <w:multiLevelType w:val="multilevel"/>
    <w:tmpl w:val="9BC6AB7C"/>
    <w:styleLink w:val="WW8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3F026BD7"/>
    <w:multiLevelType w:val="hybridMultilevel"/>
    <w:tmpl w:val="FCF03736"/>
    <w:lvl w:ilvl="0" w:tplc="471C7D0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C15C43"/>
    <w:multiLevelType w:val="hybridMultilevel"/>
    <w:tmpl w:val="CA2A2654"/>
    <w:lvl w:ilvl="0" w:tplc="498C0016">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E92D42"/>
    <w:multiLevelType w:val="hybridMultilevel"/>
    <w:tmpl w:val="AD202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D5DE6"/>
    <w:multiLevelType w:val="hybridMultilevel"/>
    <w:tmpl w:val="F82680B0"/>
    <w:lvl w:ilvl="0" w:tplc="70CA962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33144"/>
    <w:multiLevelType w:val="hybridMultilevel"/>
    <w:tmpl w:val="EB223F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51C11976"/>
    <w:multiLevelType w:val="multilevel"/>
    <w:tmpl w:val="182A7502"/>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52233D37"/>
    <w:multiLevelType w:val="multilevel"/>
    <w:tmpl w:val="BA98F2D4"/>
    <w:lvl w:ilvl="0">
      <w:start w:val="1"/>
      <w:numFmt w:val="lowerLetter"/>
      <w:lvlText w:val="%1)"/>
      <w:lvlJc w:val="left"/>
      <w:pPr>
        <w:ind w:left="1146" w:hanging="360"/>
      </w:pPr>
      <w:rPr>
        <w:rFonts w:hint="default"/>
      </w:rPr>
    </w:lvl>
    <w:lvl w:ilvl="1">
      <w:start w:val="4"/>
      <w:numFmt w:val="upperRoman"/>
      <w:lvlText w:val="%2."/>
      <w:lvlJc w:val="right"/>
      <w:pPr>
        <w:ind w:left="502" w:hanging="360"/>
      </w:pPr>
      <w:rPr>
        <w:rFonts w:hint="default"/>
        <w:b/>
      </w:rPr>
    </w:lvl>
    <w:lvl w:ilvl="2">
      <w:start w:val="1"/>
      <w:numFmt w:val="lowerRoman"/>
      <w:lvlText w:val="%3."/>
      <w:lvlJc w:val="right"/>
      <w:pPr>
        <w:ind w:left="2586" w:hanging="180"/>
      </w:pPr>
    </w:lvl>
    <w:lvl w:ilvl="3">
      <w:start w:val="1"/>
      <w:numFmt w:val="lowerLetter"/>
      <w:lvlText w:val="%4)"/>
      <w:lvlJc w:val="left"/>
      <w:pPr>
        <w:tabs>
          <w:tab w:val="num" w:pos="0"/>
        </w:tabs>
        <w:ind w:left="360" w:hanging="360"/>
      </w:pPr>
      <w:rPr>
        <w:rFonts w:ascii="Arial" w:eastAsia="Times New Roman" w:hAnsi="Arial" w:cs="Arial" w:hint="default"/>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2%7."/>
      <w:lvlJc w:val="left"/>
      <w:pPr>
        <w:ind w:left="786" w:hanging="360"/>
      </w:pPr>
      <w:rPr>
        <w:rFonts w:hint="default"/>
        <w:b/>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54E51EF2"/>
    <w:multiLevelType w:val="multilevel"/>
    <w:tmpl w:val="DDAE0D5A"/>
    <w:styleLink w:val="WW8Num13"/>
    <w:lvl w:ilvl="0">
      <w:start w:val="1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5B551037"/>
    <w:multiLevelType w:val="hybridMultilevel"/>
    <w:tmpl w:val="66E4CEAC"/>
    <w:lvl w:ilvl="0" w:tplc="4296BF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431C5C"/>
    <w:multiLevelType w:val="hybridMultilevel"/>
    <w:tmpl w:val="E3BC334A"/>
    <w:lvl w:ilvl="0" w:tplc="06DEE57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23368C"/>
    <w:multiLevelType w:val="hybridMultilevel"/>
    <w:tmpl w:val="BC047BCC"/>
    <w:lvl w:ilvl="0" w:tplc="DEC0018A">
      <w:start w:val="1"/>
      <w:numFmt w:val="lowerLetter"/>
      <w:lvlText w:val="%1)"/>
      <w:lvlJc w:val="left"/>
      <w:pPr>
        <w:tabs>
          <w:tab w:val="num" w:pos="360"/>
        </w:tabs>
        <w:ind w:left="360" w:hanging="360"/>
      </w:pPr>
      <w:rPr>
        <w:rFonts w:ascii="Arial" w:eastAsia="Times New Roman" w:hAnsi="Arial" w:cs="Arial"/>
        <w:b/>
        <w:bCs w:val="0"/>
      </w:rPr>
    </w:lvl>
    <w:lvl w:ilvl="1" w:tplc="CC08DA86">
      <w:start w:val="1"/>
      <w:numFmt w:val="decimal"/>
      <w:lvlText w:val="%2."/>
      <w:lvlJc w:val="left"/>
      <w:pPr>
        <w:tabs>
          <w:tab w:val="num" w:pos="540"/>
        </w:tabs>
        <w:ind w:left="540" w:hanging="360"/>
      </w:pPr>
      <w:rPr>
        <w:rFonts w:eastAsia="Cambria" w:hint="default"/>
        <w:b/>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2DB2ED9"/>
    <w:multiLevelType w:val="multilevel"/>
    <w:tmpl w:val="DA3A9CBA"/>
    <w:styleLink w:val="WW8Num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641C406F"/>
    <w:multiLevelType w:val="hybridMultilevel"/>
    <w:tmpl w:val="5A0E5E42"/>
    <w:lvl w:ilvl="0" w:tplc="6E425FFE">
      <w:start w:val="1"/>
      <w:numFmt w:val="decimal"/>
      <w:lvlText w:val="%1."/>
      <w:lvlJc w:val="left"/>
      <w:pPr>
        <w:ind w:left="360" w:hanging="360"/>
      </w:pPr>
      <w:rPr>
        <w:rFonts w:hint="default"/>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64A02C00"/>
    <w:multiLevelType w:val="hybridMultilevel"/>
    <w:tmpl w:val="D072552E"/>
    <w:lvl w:ilvl="0" w:tplc="2D1624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E641EC"/>
    <w:multiLevelType w:val="hybridMultilevel"/>
    <w:tmpl w:val="73725FE4"/>
    <w:lvl w:ilvl="0" w:tplc="27E02850">
      <w:start w:val="1"/>
      <w:numFmt w:val="decimal"/>
      <w:lvlText w:val="%1."/>
      <w:lvlJc w:val="left"/>
      <w:pPr>
        <w:ind w:left="360" w:hanging="360"/>
      </w:pPr>
      <w:rPr>
        <w:rFonts w:ascii="Arial" w:eastAsia="Calibri" w:hAnsi="Arial" w:cs="Arial"/>
        <w:b/>
      </w:rPr>
    </w:lvl>
    <w:lvl w:ilvl="1" w:tplc="8A9E5A72">
      <w:start w:val="1"/>
      <w:numFmt w:val="decimal"/>
      <w:lvlText w:val="%2."/>
      <w:lvlJc w:val="left"/>
      <w:pPr>
        <w:tabs>
          <w:tab w:val="num" w:pos="540"/>
        </w:tabs>
        <w:ind w:left="540" w:hanging="360"/>
      </w:pPr>
      <w:rPr>
        <w:rFonts w:ascii="Arial" w:eastAsia="Calibri" w:hAnsi="Arial" w:cs="Arial"/>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E567F9"/>
    <w:multiLevelType w:val="hybridMultilevel"/>
    <w:tmpl w:val="6CDCBE86"/>
    <w:lvl w:ilvl="0" w:tplc="AFDC32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64382"/>
    <w:multiLevelType w:val="hybridMultilevel"/>
    <w:tmpl w:val="1BB08F10"/>
    <w:lvl w:ilvl="0" w:tplc="8424F0B6">
      <w:start w:val="1"/>
      <w:numFmt w:val="lowerLetter"/>
      <w:lvlText w:val="%1)"/>
      <w:lvlJc w:val="left"/>
      <w:pPr>
        <w:tabs>
          <w:tab w:val="num" w:pos="1440"/>
        </w:tabs>
        <w:ind w:left="1440" w:hanging="360"/>
      </w:pPr>
      <w:rPr>
        <w:rFonts w:hint="default"/>
        <w:b/>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4" w15:restartNumberingAfterBreak="0">
    <w:nsid w:val="74DA203E"/>
    <w:multiLevelType w:val="hybridMultilevel"/>
    <w:tmpl w:val="BAE2ED82"/>
    <w:lvl w:ilvl="0" w:tplc="4720EB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3601A"/>
    <w:multiLevelType w:val="hybridMultilevel"/>
    <w:tmpl w:val="914E0BB2"/>
    <w:lvl w:ilvl="0" w:tplc="E6780E00">
      <w:start w:val="1"/>
      <w:numFmt w:val="lowerLetter"/>
      <w:lvlText w:val="%1)"/>
      <w:lvlJc w:val="left"/>
      <w:pPr>
        <w:ind w:left="1146" w:hanging="360"/>
      </w:pPr>
      <w:rPr>
        <w:rFonts w:hint="default"/>
      </w:rPr>
    </w:lvl>
    <w:lvl w:ilvl="1" w:tplc="6C9274A0">
      <w:start w:val="4"/>
      <w:numFmt w:val="upperRoman"/>
      <w:lvlText w:val="%2."/>
      <w:lvlJc w:val="right"/>
      <w:pPr>
        <w:ind w:left="502" w:hanging="360"/>
      </w:pPr>
      <w:rPr>
        <w:rFonts w:hint="default"/>
        <w:b/>
      </w:rPr>
    </w:lvl>
    <w:lvl w:ilvl="2" w:tplc="0415001B">
      <w:start w:val="1"/>
      <w:numFmt w:val="lowerRoman"/>
      <w:lvlText w:val="%3."/>
      <w:lvlJc w:val="right"/>
      <w:pPr>
        <w:ind w:left="2586" w:hanging="180"/>
      </w:pPr>
    </w:lvl>
    <w:lvl w:ilvl="3" w:tplc="85627D28">
      <w:start w:val="1"/>
      <w:numFmt w:val="lowerLetter"/>
      <w:lvlText w:val="%4)"/>
      <w:lvlJc w:val="left"/>
      <w:pPr>
        <w:tabs>
          <w:tab w:val="num" w:pos="0"/>
        </w:tabs>
        <w:ind w:left="360" w:hanging="360"/>
      </w:pPr>
      <w:rPr>
        <w:rFonts w:ascii="Arial" w:eastAsia="Times New Roman" w:hAnsi="Arial" w:cs="Arial" w:hint="default"/>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99EB4F6">
      <w:start w:val="1"/>
      <w:numFmt w:val="decimal"/>
      <w:lvlText w:val="%7."/>
      <w:lvlJc w:val="right"/>
      <w:pPr>
        <w:ind w:left="786" w:hanging="360"/>
      </w:pPr>
      <w:rPr>
        <w:rFonts w:ascii="Arial" w:eastAsia="Calibri" w:hAnsi="Arial" w:cs="Arial"/>
        <w:b/>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1"/>
  </w:num>
  <w:num w:numId="2">
    <w:abstractNumId w:val="39"/>
  </w:num>
  <w:num w:numId="3">
    <w:abstractNumId w:val="36"/>
  </w:num>
  <w:num w:numId="4">
    <w:abstractNumId w:val="19"/>
  </w:num>
  <w:num w:numId="5">
    <w:abstractNumId w:val="30"/>
  </w:num>
  <w:num w:numId="6">
    <w:abstractNumId w:val="8"/>
  </w:num>
  <w:num w:numId="7">
    <w:abstractNumId w:val="40"/>
  </w:num>
  <w:num w:numId="8">
    <w:abstractNumId w:val="45"/>
  </w:num>
  <w:num w:numId="9">
    <w:abstractNumId w:val="31"/>
  </w:num>
  <w:num w:numId="10">
    <w:abstractNumId w:val="17"/>
  </w:num>
  <w:num w:numId="11">
    <w:abstractNumId w:val="9"/>
  </w:num>
  <w:num w:numId="12">
    <w:abstractNumId w:val="4"/>
  </w:num>
  <w:num w:numId="13">
    <w:abstractNumId w:val="5"/>
  </w:num>
  <w:num w:numId="14">
    <w:abstractNumId w:val="6"/>
  </w:num>
  <w:num w:numId="15">
    <w:abstractNumId w:val="7"/>
  </w:num>
  <w:num w:numId="16">
    <w:abstractNumId w:val="12"/>
  </w:num>
  <w:num w:numId="17">
    <w:abstractNumId w:val="13"/>
  </w:num>
  <w:num w:numId="18">
    <w:abstractNumId w:val="14"/>
  </w:num>
  <w:num w:numId="19">
    <w:abstractNumId w:val="15"/>
  </w:num>
  <w:num w:numId="20">
    <w:abstractNumId w:val="16"/>
  </w:num>
  <w:num w:numId="21">
    <w:abstractNumId w:val="21"/>
  </w:num>
  <w:num w:numId="22">
    <w:abstractNumId w:val="25"/>
  </w:num>
  <w:num w:numId="23">
    <w:abstractNumId w:val="26"/>
  </w:num>
  <w:num w:numId="24">
    <w:abstractNumId w:val="32"/>
  </w:num>
  <w:num w:numId="25">
    <w:abstractNumId w:val="34"/>
  </w:num>
  <w:num w:numId="26">
    <w:abstractNumId w:val="38"/>
  </w:num>
  <w:num w:numId="27">
    <w:abstractNumId w:val="28"/>
  </w:num>
  <w:num w:numId="28">
    <w:abstractNumId w:val="37"/>
  </w:num>
  <w:num w:numId="29">
    <w:abstractNumId w:val="43"/>
  </w:num>
  <w:num w:numId="30">
    <w:abstractNumId w:val="2"/>
  </w:num>
  <w:num w:numId="31">
    <w:abstractNumId w:val="3"/>
  </w:num>
  <w:num w:numId="32">
    <w:abstractNumId w:val="29"/>
  </w:num>
  <w:num w:numId="33">
    <w:abstractNumId w:val="10"/>
  </w:num>
  <w:num w:numId="34">
    <w:abstractNumId w:val="27"/>
  </w:num>
  <w:num w:numId="35">
    <w:abstractNumId w:val="42"/>
  </w:num>
  <w:num w:numId="36">
    <w:abstractNumId w:val="22"/>
  </w:num>
  <w:num w:numId="37">
    <w:abstractNumId w:val="35"/>
  </w:num>
  <w:num w:numId="38">
    <w:abstractNumId w:val="44"/>
  </w:num>
  <w:num w:numId="39">
    <w:abstractNumId w:val="20"/>
  </w:num>
  <w:num w:numId="40">
    <w:abstractNumId w:val="23"/>
  </w:num>
  <w:num w:numId="41">
    <w:abstractNumId w:val="18"/>
  </w:num>
  <w:num w:numId="42">
    <w:abstractNumId w:val="33"/>
  </w:num>
  <w:num w:numId="43">
    <w:abstractNumId w:val="11"/>
  </w:num>
  <w:num w:numId="4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B77"/>
    <w:rsid w:val="00004290"/>
    <w:rsid w:val="000066ED"/>
    <w:rsid w:val="00006E33"/>
    <w:rsid w:val="000115E2"/>
    <w:rsid w:val="00011CBA"/>
    <w:rsid w:val="00016CE6"/>
    <w:rsid w:val="00021560"/>
    <w:rsid w:val="00030828"/>
    <w:rsid w:val="00030E08"/>
    <w:rsid w:val="0004223C"/>
    <w:rsid w:val="00045902"/>
    <w:rsid w:val="0004693F"/>
    <w:rsid w:val="00050018"/>
    <w:rsid w:val="00052E8B"/>
    <w:rsid w:val="00061E2F"/>
    <w:rsid w:val="000649B0"/>
    <w:rsid w:val="00064D9E"/>
    <w:rsid w:val="00065F83"/>
    <w:rsid w:val="00066EC4"/>
    <w:rsid w:val="0007253F"/>
    <w:rsid w:val="00073D76"/>
    <w:rsid w:val="0007661D"/>
    <w:rsid w:val="000767C6"/>
    <w:rsid w:val="000775A2"/>
    <w:rsid w:val="000902C5"/>
    <w:rsid w:val="00090422"/>
    <w:rsid w:val="00093F4B"/>
    <w:rsid w:val="00097305"/>
    <w:rsid w:val="000A2527"/>
    <w:rsid w:val="000A2DA7"/>
    <w:rsid w:val="000A522C"/>
    <w:rsid w:val="000B17AD"/>
    <w:rsid w:val="000B5C12"/>
    <w:rsid w:val="000B62ED"/>
    <w:rsid w:val="000B7E29"/>
    <w:rsid w:val="000C3509"/>
    <w:rsid w:val="000C380C"/>
    <w:rsid w:val="000C45E3"/>
    <w:rsid w:val="000C4FA9"/>
    <w:rsid w:val="000C5E9E"/>
    <w:rsid w:val="000C6344"/>
    <w:rsid w:val="000C7BD7"/>
    <w:rsid w:val="000D0E29"/>
    <w:rsid w:val="000D2C7A"/>
    <w:rsid w:val="000D69B4"/>
    <w:rsid w:val="000D77F6"/>
    <w:rsid w:val="000E1AA6"/>
    <w:rsid w:val="000E2943"/>
    <w:rsid w:val="000E74D2"/>
    <w:rsid w:val="000E79FC"/>
    <w:rsid w:val="000F3EDD"/>
    <w:rsid w:val="00102924"/>
    <w:rsid w:val="001048D9"/>
    <w:rsid w:val="00111334"/>
    <w:rsid w:val="001148FE"/>
    <w:rsid w:val="001211B7"/>
    <w:rsid w:val="00122664"/>
    <w:rsid w:val="00122C68"/>
    <w:rsid w:val="00124080"/>
    <w:rsid w:val="00124151"/>
    <w:rsid w:val="0012464A"/>
    <w:rsid w:val="00126C8D"/>
    <w:rsid w:val="0012773A"/>
    <w:rsid w:val="001302C7"/>
    <w:rsid w:val="001323D1"/>
    <w:rsid w:val="001337D1"/>
    <w:rsid w:val="00133C0A"/>
    <w:rsid w:val="001343A1"/>
    <w:rsid w:val="001375A2"/>
    <w:rsid w:val="00141BF1"/>
    <w:rsid w:val="00141D7F"/>
    <w:rsid w:val="00142002"/>
    <w:rsid w:val="00142263"/>
    <w:rsid w:val="00142873"/>
    <w:rsid w:val="0014651F"/>
    <w:rsid w:val="00147183"/>
    <w:rsid w:val="001520CF"/>
    <w:rsid w:val="001525D7"/>
    <w:rsid w:val="00154CE9"/>
    <w:rsid w:val="00154F11"/>
    <w:rsid w:val="0016092A"/>
    <w:rsid w:val="0016149E"/>
    <w:rsid w:val="00161F5F"/>
    <w:rsid w:val="00166133"/>
    <w:rsid w:val="00167FD5"/>
    <w:rsid w:val="00172E72"/>
    <w:rsid w:val="00175F81"/>
    <w:rsid w:val="001771B9"/>
    <w:rsid w:val="0017743D"/>
    <w:rsid w:val="00180581"/>
    <w:rsid w:val="0018168C"/>
    <w:rsid w:val="00185549"/>
    <w:rsid w:val="001873C8"/>
    <w:rsid w:val="00187E2C"/>
    <w:rsid w:val="00190568"/>
    <w:rsid w:val="001912F3"/>
    <w:rsid w:val="00191EA0"/>
    <w:rsid w:val="00194D7D"/>
    <w:rsid w:val="00195853"/>
    <w:rsid w:val="00195B97"/>
    <w:rsid w:val="00195F1D"/>
    <w:rsid w:val="001A36D6"/>
    <w:rsid w:val="001A4B96"/>
    <w:rsid w:val="001A651A"/>
    <w:rsid w:val="001A7F5E"/>
    <w:rsid w:val="001B6A12"/>
    <w:rsid w:val="001B7E6B"/>
    <w:rsid w:val="001C0C04"/>
    <w:rsid w:val="001C1A6F"/>
    <w:rsid w:val="001C7C04"/>
    <w:rsid w:val="001D303E"/>
    <w:rsid w:val="001D3BA9"/>
    <w:rsid w:val="001E1D47"/>
    <w:rsid w:val="001E5318"/>
    <w:rsid w:val="001E5C23"/>
    <w:rsid w:val="001F17A9"/>
    <w:rsid w:val="001F2DD4"/>
    <w:rsid w:val="001F4D50"/>
    <w:rsid w:val="001F5469"/>
    <w:rsid w:val="00200C7C"/>
    <w:rsid w:val="00200DDF"/>
    <w:rsid w:val="00201C02"/>
    <w:rsid w:val="00205159"/>
    <w:rsid w:val="00210517"/>
    <w:rsid w:val="00211B77"/>
    <w:rsid w:val="00212B43"/>
    <w:rsid w:val="0021473A"/>
    <w:rsid w:val="00216AC1"/>
    <w:rsid w:val="002258DE"/>
    <w:rsid w:val="00227585"/>
    <w:rsid w:val="0023067C"/>
    <w:rsid w:val="00233007"/>
    <w:rsid w:val="002340A2"/>
    <w:rsid w:val="00243D6D"/>
    <w:rsid w:val="002440E4"/>
    <w:rsid w:val="002448E7"/>
    <w:rsid w:val="0024508A"/>
    <w:rsid w:val="00245E5B"/>
    <w:rsid w:val="00247354"/>
    <w:rsid w:val="00253D3D"/>
    <w:rsid w:val="002546B9"/>
    <w:rsid w:val="00263508"/>
    <w:rsid w:val="00265DCC"/>
    <w:rsid w:val="00272B69"/>
    <w:rsid w:val="002760F9"/>
    <w:rsid w:val="002765B3"/>
    <w:rsid w:val="0027721D"/>
    <w:rsid w:val="00285427"/>
    <w:rsid w:val="002862E3"/>
    <w:rsid w:val="00290970"/>
    <w:rsid w:val="0029270F"/>
    <w:rsid w:val="002A2E17"/>
    <w:rsid w:val="002A5347"/>
    <w:rsid w:val="002A68BA"/>
    <w:rsid w:val="002A6BE4"/>
    <w:rsid w:val="002B2434"/>
    <w:rsid w:val="002B4DAC"/>
    <w:rsid w:val="002C0315"/>
    <w:rsid w:val="002C0444"/>
    <w:rsid w:val="002C4CD3"/>
    <w:rsid w:val="002D0964"/>
    <w:rsid w:val="002D1473"/>
    <w:rsid w:val="002D1E98"/>
    <w:rsid w:val="002D1EDF"/>
    <w:rsid w:val="002D3759"/>
    <w:rsid w:val="002D3D84"/>
    <w:rsid w:val="002D4505"/>
    <w:rsid w:val="002D46A4"/>
    <w:rsid w:val="002D4B85"/>
    <w:rsid w:val="002D5959"/>
    <w:rsid w:val="002D5E0E"/>
    <w:rsid w:val="002D62B6"/>
    <w:rsid w:val="002D6810"/>
    <w:rsid w:val="002D7A26"/>
    <w:rsid w:val="002E1FBF"/>
    <w:rsid w:val="002E5744"/>
    <w:rsid w:val="002E7791"/>
    <w:rsid w:val="002F1A20"/>
    <w:rsid w:val="002F466A"/>
    <w:rsid w:val="002F4822"/>
    <w:rsid w:val="002F4B5C"/>
    <w:rsid w:val="002F546A"/>
    <w:rsid w:val="002F734A"/>
    <w:rsid w:val="002F780A"/>
    <w:rsid w:val="00300C69"/>
    <w:rsid w:val="00303B14"/>
    <w:rsid w:val="003100A8"/>
    <w:rsid w:val="00316614"/>
    <w:rsid w:val="00316D96"/>
    <w:rsid w:val="00324297"/>
    <w:rsid w:val="003269B3"/>
    <w:rsid w:val="00326B70"/>
    <w:rsid w:val="00327971"/>
    <w:rsid w:val="003279FC"/>
    <w:rsid w:val="00332952"/>
    <w:rsid w:val="00335319"/>
    <w:rsid w:val="00343801"/>
    <w:rsid w:val="00345317"/>
    <w:rsid w:val="00345C3F"/>
    <w:rsid w:val="003518E1"/>
    <w:rsid w:val="003519C9"/>
    <w:rsid w:val="0035555B"/>
    <w:rsid w:val="00357914"/>
    <w:rsid w:val="00357EF5"/>
    <w:rsid w:val="00364456"/>
    <w:rsid w:val="00365274"/>
    <w:rsid w:val="00365819"/>
    <w:rsid w:val="003660FD"/>
    <w:rsid w:val="003672E2"/>
    <w:rsid w:val="00372066"/>
    <w:rsid w:val="00375B10"/>
    <w:rsid w:val="00382D6E"/>
    <w:rsid w:val="0038321D"/>
    <w:rsid w:val="003835A2"/>
    <w:rsid w:val="00386AB9"/>
    <w:rsid w:val="00395ED5"/>
    <w:rsid w:val="00397FCE"/>
    <w:rsid w:val="003A382F"/>
    <w:rsid w:val="003A4767"/>
    <w:rsid w:val="003A5442"/>
    <w:rsid w:val="003A5D2E"/>
    <w:rsid w:val="003A6D27"/>
    <w:rsid w:val="003B012B"/>
    <w:rsid w:val="003B13D4"/>
    <w:rsid w:val="003B6050"/>
    <w:rsid w:val="003C1426"/>
    <w:rsid w:val="003C2D7C"/>
    <w:rsid w:val="003C3491"/>
    <w:rsid w:val="003C4AAC"/>
    <w:rsid w:val="003C612B"/>
    <w:rsid w:val="003C7074"/>
    <w:rsid w:val="003D096B"/>
    <w:rsid w:val="003D5664"/>
    <w:rsid w:val="003D618B"/>
    <w:rsid w:val="003E18B3"/>
    <w:rsid w:val="003E4601"/>
    <w:rsid w:val="003E4764"/>
    <w:rsid w:val="003E48E6"/>
    <w:rsid w:val="003E4DDC"/>
    <w:rsid w:val="003E7284"/>
    <w:rsid w:val="003F2B41"/>
    <w:rsid w:val="004031BC"/>
    <w:rsid w:val="00404F8C"/>
    <w:rsid w:val="00407248"/>
    <w:rsid w:val="00416E79"/>
    <w:rsid w:val="0041772C"/>
    <w:rsid w:val="004220E1"/>
    <w:rsid w:val="00426224"/>
    <w:rsid w:val="00426A08"/>
    <w:rsid w:val="00432705"/>
    <w:rsid w:val="004349D0"/>
    <w:rsid w:val="00434CCA"/>
    <w:rsid w:val="00435403"/>
    <w:rsid w:val="00436A5F"/>
    <w:rsid w:val="00436B58"/>
    <w:rsid w:val="00440541"/>
    <w:rsid w:val="00441B40"/>
    <w:rsid w:val="004523BF"/>
    <w:rsid w:val="00454D79"/>
    <w:rsid w:val="00456A16"/>
    <w:rsid w:val="00461515"/>
    <w:rsid w:val="00461563"/>
    <w:rsid w:val="004653A0"/>
    <w:rsid w:val="00465A70"/>
    <w:rsid w:val="004717E7"/>
    <w:rsid w:val="00472ACE"/>
    <w:rsid w:val="0047709D"/>
    <w:rsid w:val="00477915"/>
    <w:rsid w:val="00477E40"/>
    <w:rsid w:val="00481317"/>
    <w:rsid w:val="00482417"/>
    <w:rsid w:val="004848DA"/>
    <w:rsid w:val="0048688C"/>
    <w:rsid w:val="004872AD"/>
    <w:rsid w:val="0048793D"/>
    <w:rsid w:val="00491E25"/>
    <w:rsid w:val="00492A97"/>
    <w:rsid w:val="00495BA0"/>
    <w:rsid w:val="004976B5"/>
    <w:rsid w:val="004A02BA"/>
    <w:rsid w:val="004A32D0"/>
    <w:rsid w:val="004A339A"/>
    <w:rsid w:val="004A4E54"/>
    <w:rsid w:val="004A7707"/>
    <w:rsid w:val="004B1E3E"/>
    <w:rsid w:val="004B2101"/>
    <w:rsid w:val="004B3B59"/>
    <w:rsid w:val="004B3E6B"/>
    <w:rsid w:val="004B43F3"/>
    <w:rsid w:val="004B4C11"/>
    <w:rsid w:val="004B7794"/>
    <w:rsid w:val="004C357A"/>
    <w:rsid w:val="004C39BF"/>
    <w:rsid w:val="004C51C0"/>
    <w:rsid w:val="004C66BA"/>
    <w:rsid w:val="004C7509"/>
    <w:rsid w:val="004C773B"/>
    <w:rsid w:val="004D28A2"/>
    <w:rsid w:val="004D4622"/>
    <w:rsid w:val="004D56F7"/>
    <w:rsid w:val="004E21E1"/>
    <w:rsid w:val="004E24CA"/>
    <w:rsid w:val="004E58B3"/>
    <w:rsid w:val="004E5CEE"/>
    <w:rsid w:val="004E737A"/>
    <w:rsid w:val="004F485C"/>
    <w:rsid w:val="004F49C5"/>
    <w:rsid w:val="004F5401"/>
    <w:rsid w:val="004F7E76"/>
    <w:rsid w:val="00500358"/>
    <w:rsid w:val="00500759"/>
    <w:rsid w:val="00502409"/>
    <w:rsid w:val="0050267A"/>
    <w:rsid w:val="00503E56"/>
    <w:rsid w:val="00504459"/>
    <w:rsid w:val="0050592F"/>
    <w:rsid w:val="0050625A"/>
    <w:rsid w:val="00506CB6"/>
    <w:rsid w:val="005115CB"/>
    <w:rsid w:val="005130FB"/>
    <w:rsid w:val="00513F5C"/>
    <w:rsid w:val="005151F0"/>
    <w:rsid w:val="00516790"/>
    <w:rsid w:val="00517526"/>
    <w:rsid w:val="00517C1D"/>
    <w:rsid w:val="005200F1"/>
    <w:rsid w:val="00526F28"/>
    <w:rsid w:val="005327DD"/>
    <w:rsid w:val="00544191"/>
    <w:rsid w:val="005463BE"/>
    <w:rsid w:val="00547F7A"/>
    <w:rsid w:val="00553C78"/>
    <w:rsid w:val="00553DDC"/>
    <w:rsid w:val="00555CE2"/>
    <w:rsid w:val="00556A8C"/>
    <w:rsid w:val="00556AE1"/>
    <w:rsid w:val="00561BF2"/>
    <w:rsid w:val="00561E00"/>
    <w:rsid w:val="0056204C"/>
    <w:rsid w:val="005623B9"/>
    <w:rsid w:val="00563958"/>
    <w:rsid w:val="00570500"/>
    <w:rsid w:val="00570567"/>
    <w:rsid w:val="00573A34"/>
    <w:rsid w:val="00575054"/>
    <w:rsid w:val="00581201"/>
    <w:rsid w:val="00581296"/>
    <w:rsid w:val="00582CD9"/>
    <w:rsid w:val="00583D79"/>
    <w:rsid w:val="00586557"/>
    <w:rsid w:val="00594955"/>
    <w:rsid w:val="00596D0A"/>
    <w:rsid w:val="005A018E"/>
    <w:rsid w:val="005A229B"/>
    <w:rsid w:val="005A4873"/>
    <w:rsid w:val="005A5401"/>
    <w:rsid w:val="005A55D2"/>
    <w:rsid w:val="005B441C"/>
    <w:rsid w:val="005B6375"/>
    <w:rsid w:val="005B75D8"/>
    <w:rsid w:val="005B76A3"/>
    <w:rsid w:val="005C3508"/>
    <w:rsid w:val="005C42FB"/>
    <w:rsid w:val="005C4F95"/>
    <w:rsid w:val="005C5D6E"/>
    <w:rsid w:val="005C76B0"/>
    <w:rsid w:val="005E4CEC"/>
    <w:rsid w:val="005E4EC5"/>
    <w:rsid w:val="005E7B15"/>
    <w:rsid w:val="005E7BB8"/>
    <w:rsid w:val="005F2FE3"/>
    <w:rsid w:val="005F4515"/>
    <w:rsid w:val="005F542E"/>
    <w:rsid w:val="005F7E52"/>
    <w:rsid w:val="006111F9"/>
    <w:rsid w:val="00615C30"/>
    <w:rsid w:val="00617584"/>
    <w:rsid w:val="00621C8A"/>
    <w:rsid w:val="00624312"/>
    <w:rsid w:val="00624DC9"/>
    <w:rsid w:val="00625BF2"/>
    <w:rsid w:val="00630C1B"/>
    <w:rsid w:val="006418E8"/>
    <w:rsid w:val="00642A3D"/>
    <w:rsid w:val="00644468"/>
    <w:rsid w:val="00644FCE"/>
    <w:rsid w:val="006467AD"/>
    <w:rsid w:val="006507BA"/>
    <w:rsid w:val="00652131"/>
    <w:rsid w:val="00652B36"/>
    <w:rsid w:val="00657689"/>
    <w:rsid w:val="006612B0"/>
    <w:rsid w:val="006617C9"/>
    <w:rsid w:val="00661D2A"/>
    <w:rsid w:val="00673FB8"/>
    <w:rsid w:val="006742A2"/>
    <w:rsid w:val="006808E0"/>
    <w:rsid w:val="00687E76"/>
    <w:rsid w:val="00690BE5"/>
    <w:rsid w:val="006B5F3C"/>
    <w:rsid w:val="006B7568"/>
    <w:rsid w:val="006C015F"/>
    <w:rsid w:val="006C0554"/>
    <w:rsid w:val="006C14EE"/>
    <w:rsid w:val="006C7294"/>
    <w:rsid w:val="006C7FE3"/>
    <w:rsid w:val="006D12DD"/>
    <w:rsid w:val="006D218D"/>
    <w:rsid w:val="006D29EE"/>
    <w:rsid w:val="006D3BC9"/>
    <w:rsid w:val="006D4BE5"/>
    <w:rsid w:val="006D52C7"/>
    <w:rsid w:val="006D5C43"/>
    <w:rsid w:val="006D710E"/>
    <w:rsid w:val="006D7834"/>
    <w:rsid w:val="006D7A01"/>
    <w:rsid w:val="006E2875"/>
    <w:rsid w:val="006E3E7B"/>
    <w:rsid w:val="006E662B"/>
    <w:rsid w:val="006E6A7C"/>
    <w:rsid w:val="006F2B3C"/>
    <w:rsid w:val="006F3FB9"/>
    <w:rsid w:val="006F5FD1"/>
    <w:rsid w:val="006F77C5"/>
    <w:rsid w:val="006F7F46"/>
    <w:rsid w:val="00704515"/>
    <w:rsid w:val="007049C9"/>
    <w:rsid w:val="007143FA"/>
    <w:rsid w:val="007157A2"/>
    <w:rsid w:val="00722952"/>
    <w:rsid w:val="00723AA6"/>
    <w:rsid w:val="00723C74"/>
    <w:rsid w:val="00725134"/>
    <w:rsid w:val="0072538A"/>
    <w:rsid w:val="00726334"/>
    <w:rsid w:val="007313E4"/>
    <w:rsid w:val="00732876"/>
    <w:rsid w:val="007331A7"/>
    <w:rsid w:val="00735713"/>
    <w:rsid w:val="00740832"/>
    <w:rsid w:val="00740E93"/>
    <w:rsid w:val="007411E0"/>
    <w:rsid w:val="007461B0"/>
    <w:rsid w:val="00746223"/>
    <w:rsid w:val="00747047"/>
    <w:rsid w:val="007519D2"/>
    <w:rsid w:val="0075241D"/>
    <w:rsid w:val="0075277E"/>
    <w:rsid w:val="00752EAF"/>
    <w:rsid w:val="00755F90"/>
    <w:rsid w:val="0076059C"/>
    <w:rsid w:val="00761CDE"/>
    <w:rsid w:val="00765651"/>
    <w:rsid w:val="00767E00"/>
    <w:rsid w:val="00774E0C"/>
    <w:rsid w:val="00775553"/>
    <w:rsid w:val="007845C4"/>
    <w:rsid w:val="0078562E"/>
    <w:rsid w:val="00792ED9"/>
    <w:rsid w:val="0079403A"/>
    <w:rsid w:val="00794AF6"/>
    <w:rsid w:val="007963D3"/>
    <w:rsid w:val="007A48E5"/>
    <w:rsid w:val="007B3D0A"/>
    <w:rsid w:val="007B648C"/>
    <w:rsid w:val="007C0501"/>
    <w:rsid w:val="007C2BB9"/>
    <w:rsid w:val="007C3DEA"/>
    <w:rsid w:val="007C5CA2"/>
    <w:rsid w:val="007C5D06"/>
    <w:rsid w:val="007C5F12"/>
    <w:rsid w:val="007C67F3"/>
    <w:rsid w:val="007D5509"/>
    <w:rsid w:val="007D6CC1"/>
    <w:rsid w:val="007E0861"/>
    <w:rsid w:val="007E246A"/>
    <w:rsid w:val="007F340A"/>
    <w:rsid w:val="007F43F3"/>
    <w:rsid w:val="007F5B8D"/>
    <w:rsid w:val="007F73E7"/>
    <w:rsid w:val="00800518"/>
    <w:rsid w:val="00800DA1"/>
    <w:rsid w:val="008018C3"/>
    <w:rsid w:val="008174EE"/>
    <w:rsid w:val="00823055"/>
    <w:rsid w:val="0082450F"/>
    <w:rsid w:val="00824D7C"/>
    <w:rsid w:val="00825489"/>
    <w:rsid w:val="00827530"/>
    <w:rsid w:val="00827AB9"/>
    <w:rsid w:val="00827FF8"/>
    <w:rsid w:val="008305FD"/>
    <w:rsid w:val="00831192"/>
    <w:rsid w:val="00832E0E"/>
    <w:rsid w:val="00833319"/>
    <w:rsid w:val="00836878"/>
    <w:rsid w:val="0084191A"/>
    <w:rsid w:val="0084586C"/>
    <w:rsid w:val="00845C2B"/>
    <w:rsid w:val="00846626"/>
    <w:rsid w:val="0085081E"/>
    <w:rsid w:val="00852465"/>
    <w:rsid w:val="00853530"/>
    <w:rsid w:val="00853AA3"/>
    <w:rsid w:val="00855360"/>
    <w:rsid w:val="00856179"/>
    <w:rsid w:val="00857959"/>
    <w:rsid w:val="0086010E"/>
    <w:rsid w:val="00861E2E"/>
    <w:rsid w:val="00865479"/>
    <w:rsid w:val="0086656D"/>
    <w:rsid w:val="008672A9"/>
    <w:rsid w:val="00872909"/>
    <w:rsid w:val="00872932"/>
    <w:rsid w:val="008740C1"/>
    <w:rsid w:val="0087430C"/>
    <w:rsid w:val="00874F30"/>
    <w:rsid w:val="00877B72"/>
    <w:rsid w:val="00884E5B"/>
    <w:rsid w:val="008944D4"/>
    <w:rsid w:val="00895AB4"/>
    <w:rsid w:val="008962BF"/>
    <w:rsid w:val="008A0E8B"/>
    <w:rsid w:val="008A3089"/>
    <w:rsid w:val="008A4460"/>
    <w:rsid w:val="008A7D6D"/>
    <w:rsid w:val="008B3BB1"/>
    <w:rsid w:val="008B7B4E"/>
    <w:rsid w:val="008C0150"/>
    <w:rsid w:val="008C3223"/>
    <w:rsid w:val="008D155A"/>
    <w:rsid w:val="008D58C2"/>
    <w:rsid w:val="008E1427"/>
    <w:rsid w:val="008E3FB3"/>
    <w:rsid w:val="008E765F"/>
    <w:rsid w:val="008F31FA"/>
    <w:rsid w:val="008F6EAF"/>
    <w:rsid w:val="00900AE2"/>
    <w:rsid w:val="0090298F"/>
    <w:rsid w:val="00903D92"/>
    <w:rsid w:val="00905D47"/>
    <w:rsid w:val="009063B9"/>
    <w:rsid w:val="00911E47"/>
    <w:rsid w:val="009138DB"/>
    <w:rsid w:val="00915DD0"/>
    <w:rsid w:val="00915F4F"/>
    <w:rsid w:val="0092275B"/>
    <w:rsid w:val="00924B9F"/>
    <w:rsid w:val="0092590D"/>
    <w:rsid w:val="00926027"/>
    <w:rsid w:val="009270CB"/>
    <w:rsid w:val="009279F0"/>
    <w:rsid w:val="00930757"/>
    <w:rsid w:val="00931E3C"/>
    <w:rsid w:val="00933D5A"/>
    <w:rsid w:val="00934FE0"/>
    <w:rsid w:val="00935948"/>
    <w:rsid w:val="009411C2"/>
    <w:rsid w:val="0094130F"/>
    <w:rsid w:val="00943AA8"/>
    <w:rsid w:val="00945506"/>
    <w:rsid w:val="00950069"/>
    <w:rsid w:val="00952FE0"/>
    <w:rsid w:val="00954340"/>
    <w:rsid w:val="00957D90"/>
    <w:rsid w:val="00961914"/>
    <w:rsid w:val="00962508"/>
    <w:rsid w:val="009627C5"/>
    <w:rsid w:val="00966236"/>
    <w:rsid w:val="0096635E"/>
    <w:rsid w:val="009669B1"/>
    <w:rsid w:val="00970DFA"/>
    <w:rsid w:val="00976E52"/>
    <w:rsid w:val="00977EE0"/>
    <w:rsid w:val="00983700"/>
    <w:rsid w:val="00983BA2"/>
    <w:rsid w:val="0098689C"/>
    <w:rsid w:val="00987B19"/>
    <w:rsid w:val="00991CB4"/>
    <w:rsid w:val="009950C7"/>
    <w:rsid w:val="009957FB"/>
    <w:rsid w:val="00996DB3"/>
    <w:rsid w:val="009A2E84"/>
    <w:rsid w:val="009A3482"/>
    <w:rsid w:val="009B136E"/>
    <w:rsid w:val="009B1FFA"/>
    <w:rsid w:val="009B2A77"/>
    <w:rsid w:val="009B2DD3"/>
    <w:rsid w:val="009B32FC"/>
    <w:rsid w:val="009B4A2B"/>
    <w:rsid w:val="009B6B87"/>
    <w:rsid w:val="009C254B"/>
    <w:rsid w:val="009C28CC"/>
    <w:rsid w:val="009C2C15"/>
    <w:rsid w:val="009C40B8"/>
    <w:rsid w:val="009D30EF"/>
    <w:rsid w:val="009D39A4"/>
    <w:rsid w:val="009D4A38"/>
    <w:rsid w:val="009D65FF"/>
    <w:rsid w:val="009D6B7D"/>
    <w:rsid w:val="009D78DD"/>
    <w:rsid w:val="009D7A05"/>
    <w:rsid w:val="009E008A"/>
    <w:rsid w:val="009E122F"/>
    <w:rsid w:val="009E5DFB"/>
    <w:rsid w:val="009E6C47"/>
    <w:rsid w:val="009F1096"/>
    <w:rsid w:val="009F5B30"/>
    <w:rsid w:val="00A00270"/>
    <w:rsid w:val="00A00FD0"/>
    <w:rsid w:val="00A0135E"/>
    <w:rsid w:val="00A0386F"/>
    <w:rsid w:val="00A1232E"/>
    <w:rsid w:val="00A1754F"/>
    <w:rsid w:val="00A201A4"/>
    <w:rsid w:val="00A213F2"/>
    <w:rsid w:val="00A23A1C"/>
    <w:rsid w:val="00A2434F"/>
    <w:rsid w:val="00A2457C"/>
    <w:rsid w:val="00A26C1E"/>
    <w:rsid w:val="00A26C2E"/>
    <w:rsid w:val="00A31CF2"/>
    <w:rsid w:val="00A332E4"/>
    <w:rsid w:val="00A3387C"/>
    <w:rsid w:val="00A34456"/>
    <w:rsid w:val="00A354B6"/>
    <w:rsid w:val="00A40C81"/>
    <w:rsid w:val="00A4297A"/>
    <w:rsid w:val="00A45CD1"/>
    <w:rsid w:val="00A46303"/>
    <w:rsid w:val="00A46761"/>
    <w:rsid w:val="00A46F15"/>
    <w:rsid w:val="00A4708E"/>
    <w:rsid w:val="00A5175B"/>
    <w:rsid w:val="00A52624"/>
    <w:rsid w:val="00A545A7"/>
    <w:rsid w:val="00A54E05"/>
    <w:rsid w:val="00A550C2"/>
    <w:rsid w:val="00A5563D"/>
    <w:rsid w:val="00A57F7F"/>
    <w:rsid w:val="00A61A3A"/>
    <w:rsid w:val="00A62A3A"/>
    <w:rsid w:val="00A65865"/>
    <w:rsid w:val="00A66608"/>
    <w:rsid w:val="00A70BA0"/>
    <w:rsid w:val="00A74859"/>
    <w:rsid w:val="00A755B0"/>
    <w:rsid w:val="00A75D2B"/>
    <w:rsid w:val="00A77204"/>
    <w:rsid w:val="00A80E4F"/>
    <w:rsid w:val="00A81177"/>
    <w:rsid w:val="00A8359F"/>
    <w:rsid w:val="00A83999"/>
    <w:rsid w:val="00A84FF1"/>
    <w:rsid w:val="00A86C33"/>
    <w:rsid w:val="00A87123"/>
    <w:rsid w:val="00A90FF6"/>
    <w:rsid w:val="00A91FA9"/>
    <w:rsid w:val="00A91FE6"/>
    <w:rsid w:val="00A97951"/>
    <w:rsid w:val="00AA015E"/>
    <w:rsid w:val="00AA0D0C"/>
    <w:rsid w:val="00AA1A4F"/>
    <w:rsid w:val="00AA22BA"/>
    <w:rsid w:val="00AA2D95"/>
    <w:rsid w:val="00AA35EE"/>
    <w:rsid w:val="00AA39D1"/>
    <w:rsid w:val="00AA4125"/>
    <w:rsid w:val="00AA5B12"/>
    <w:rsid w:val="00AA5FBD"/>
    <w:rsid w:val="00AA66CF"/>
    <w:rsid w:val="00AB0BAF"/>
    <w:rsid w:val="00AB0D6A"/>
    <w:rsid w:val="00AB60F6"/>
    <w:rsid w:val="00AB634E"/>
    <w:rsid w:val="00AB658F"/>
    <w:rsid w:val="00AB732D"/>
    <w:rsid w:val="00AB75DE"/>
    <w:rsid w:val="00AC2E8E"/>
    <w:rsid w:val="00AC421A"/>
    <w:rsid w:val="00AC555C"/>
    <w:rsid w:val="00AC6F45"/>
    <w:rsid w:val="00AC79A5"/>
    <w:rsid w:val="00AD23EC"/>
    <w:rsid w:val="00AD25E2"/>
    <w:rsid w:val="00AD51EF"/>
    <w:rsid w:val="00AE25B0"/>
    <w:rsid w:val="00AE3B68"/>
    <w:rsid w:val="00AE5520"/>
    <w:rsid w:val="00AE7A97"/>
    <w:rsid w:val="00AF1F88"/>
    <w:rsid w:val="00AF25DE"/>
    <w:rsid w:val="00AF425A"/>
    <w:rsid w:val="00AF4483"/>
    <w:rsid w:val="00AF52AE"/>
    <w:rsid w:val="00AF6345"/>
    <w:rsid w:val="00B007F8"/>
    <w:rsid w:val="00B01B65"/>
    <w:rsid w:val="00B02C65"/>
    <w:rsid w:val="00B03B97"/>
    <w:rsid w:val="00B1585C"/>
    <w:rsid w:val="00B21113"/>
    <w:rsid w:val="00B26D49"/>
    <w:rsid w:val="00B26EB1"/>
    <w:rsid w:val="00B27049"/>
    <w:rsid w:val="00B343FF"/>
    <w:rsid w:val="00B3514D"/>
    <w:rsid w:val="00B40249"/>
    <w:rsid w:val="00B40AD8"/>
    <w:rsid w:val="00B412D5"/>
    <w:rsid w:val="00B4203A"/>
    <w:rsid w:val="00B438F9"/>
    <w:rsid w:val="00B45F1A"/>
    <w:rsid w:val="00B47837"/>
    <w:rsid w:val="00B52B00"/>
    <w:rsid w:val="00B54A03"/>
    <w:rsid w:val="00B55575"/>
    <w:rsid w:val="00B57922"/>
    <w:rsid w:val="00B61CC4"/>
    <w:rsid w:val="00B66DE2"/>
    <w:rsid w:val="00B67744"/>
    <w:rsid w:val="00B7094B"/>
    <w:rsid w:val="00B71EF3"/>
    <w:rsid w:val="00B74B24"/>
    <w:rsid w:val="00B80F55"/>
    <w:rsid w:val="00B82767"/>
    <w:rsid w:val="00B83612"/>
    <w:rsid w:val="00B838D4"/>
    <w:rsid w:val="00B87B85"/>
    <w:rsid w:val="00B9098C"/>
    <w:rsid w:val="00B923DA"/>
    <w:rsid w:val="00B966A3"/>
    <w:rsid w:val="00B976F4"/>
    <w:rsid w:val="00BA08B8"/>
    <w:rsid w:val="00BA368A"/>
    <w:rsid w:val="00BA38C9"/>
    <w:rsid w:val="00BA6026"/>
    <w:rsid w:val="00BB03EF"/>
    <w:rsid w:val="00BB0F87"/>
    <w:rsid w:val="00BB0FBB"/>
    <w:rsid w:val="00BC4FF5"/>
    <w:rsid w:val="00BC5497"/>
    <w:rsid w:val="00BC5AFC"/>
    <w:rsid w:val="00BD0051"/>
    <w:rsid w:val="00BD459D"/>
    <w:rsid w:val="00BD5A10"/>
    <w:rsid w:val="00BE1586"/>
    <w:rsid w:val="00BE2380"/>
    <w:rsid w:val="00BE2D33"/>
    <w:rsid w:val="00BE3208"/>
    <w:rsid w:val="00BE49CA"/>
    <w:rsid w:val="00BE6401"/>
    <w:rsid w:val="00BE684D"/>
    <w:rsid w:val="00BE72AA"/>
    <w:rsid w:val="00BF0BFE"/>
    <w:rsid w:val="00BF6403"/>
    <w:rsid w:val="00C02118"/>
    <w:rsid w:val="00C06B6E"/>
    <w:rsid w:val="00C1045F"/>
    <w:rsid w:val="00C14009"/>
    <w:rsid w:val="00C14141"/>
    <w:rsid w:val="00C16387"/>
    <w:rsid w:val="00C16C66"/>
    <w:rsid w:val="00C16D4E"/>
    <w:rsid w:val="00C21E4B"/>
    <w:rsid w:val="00C228CC"/>
    <w:rsid w:val="00C229D8"/>
    <w:rsid w:val="00C27DAB"/>
    <w:rsid w:val="00C30FF1"/>
    <w:rsid w:val="00C34F8D"/>
    <w:rsid w:val="00C4284D"/>
    <w:rsid w:val="00C46AE4"/>
    <w:rsid w:val="00C4712C"/>
    <w:rsid w:val="00C4746C"/>
    <w:rsid w:val="00C508FD"/>
    <w:rsid w:val="00C5103E"/>
    <w:rsid w:val="00C51CC1"/>
    <w:rsid w:val="00C52ECF"/>
    <w:rsid w:val="00C5474E"/>
    <w:rsid w:val="00C56F51"/>
    <w:rsid w:val="00C72BBE"/>
    <w:rsid w:val="00C81A8B"/>
    <w:rsid w:val="00C828EF"/>
    <w:rsid w:val="00C85767"/>
    <w:rsid w:val="00C86239"/>
    <w:rsid w:val="00C863BD"/>
    <w:rsid w:val="00C92164"/>
    <w:rsid w:val="00C939A2"/>
    <w:rsid w:val="00C97AC6"/>
    <w:rsid w:val="00CA25E8"/>
    <w:rsid w:val="00CA4251"/>
    <w:rsid w:val="00CA6440"/>
    <w:rsid w:val="00CA6622"/>
    <w:rsid w:val="00CA6915"/>
    <w:rsid w:val="00CA6C4C"/>
    <w:rsid w:val="00CB2038"/>
    <w:rsid w:val="00CC1201"/>
    <w:rsid w:val="00CC1EE4"/>
    <w:rsid w:val="00CC44F7"/>
    <w:rsid w:val="00CD252B"/>
    <w:rsid w:val="00CE428F"/>
    <w:rsid w:val="00CE5DF2"/>
    <w:rsid w:val="00CE5E92"/>
    <w:rsid w:val="00CE60BB"/>
    <w:rsid w:val="00CE7733"/>
    <w:rsid w:val="00CE7A33"/>
    <w:rsid w:val="00CF2B27"/>
    <w:rsid w:val="00CF3FDB"/>
    <w:rsid w:val="00CF63B3"/>
    <w:rsid w:val="00CF6C57"/>
    <w:rsid w:val="00CF71A1"/>
    <w:rsid w:val="00CF7F39"/>
    <w:rsid w:val="00D0109D"/>
    <w:rsid w:val="00D02A69"/>
    <w:rsid w:val="00D03EF2"/>
    <w:rsid w:val="00D0650B"/>
    <w:rsid w:val="00D07619"/>
    <w:rsid w:val="00D14E86"/>
    <w:rsid w:val="00D27C3E"/>
    <w:rsid w:val="00D30EE9"/>
    <w:rsid w:val="00D34ADE"/>
    <w:rsid w:val="00D350E5"/>
    <w:rsid w:val="00D43DFA"/>
    <w:rsid w:val="00D4476C"/>
    <w:rsid w:val="00D45122"/>
    <w:rsid w:val="00D46279"/>
    <w:rsid w:val="00D46F2F"/>
    <w:rsid w:val="00D527AB"/>
    <w:rsid w:val="00D53AB5"/>
    <w:rsid w:val="00D55E68"/>
    <w:rsid w:val="00D61DB7"/>
    <w:rsid w:val="00D6640A"/>
    <w:rsid w:val="00D67AA0"/>
    <w:rsid w:val="00D71E32"/>
    <w:rsid w:val="00D7366F"/>
    <w:rsid w:val="00D7416E"/>
    <w:rsid w:val="00D756F8"/>
    <w:rsid w:val="00D7570D"/>
    <w:rsid w:val="00D769CF"/>
    <w:rsid w:val="00D771A3"/>
    <w:rsid w:val="00D8073E"/>
    <w:rsid w:val="00D8213C"/>
    <w:rsid w:val="00D8282E"/>
    <w:rsid w:val="00D83C4A"/>
    <w:rsid w:val="00D90947"/>
    <w:rsid w:val="00D93B4B"/>
    <w:rsid w:val="00D97208"/>
    <w:rsid w:val="00D976DF"/>
    <w:rsid w:val="00DA4753"/>
    <w:rsid w:val="00DA5AEB"/>
    <w:rsid w:val="00DA7933"/>
    <w:rsid w:val="00DA7B0A"/>
    <w:rsid w:val="00DB0182"/>
    <w:rsid w:val="00DB0870"/>
    <w:rsid w:val="00DB2533"/>
    <w:rsid w:val="00DB49CA"/>
    <w:rsid w:val="00DB6CB5"/>
    <w:rsid w:val="00DC0AFC"/>
    <w:rsid w:val="00DC150E"/>
    <w:rsid w:val="00DD089A"/>
    <w:rsid w:val="00DD1681"/>
    <w:rsid w:val="00DD2F01"/>
    <w:rsid w:val="00DD7DB5"/>
    <w:rsid w:val="00DE090E"/>
    <w:rsid w:val="00DE12A1"/>
    <w:rsid w:val="00DE149B"/>
    <w:rsid w:val="00DE32A5"/>
    <w:rsid w:val="00DE6348"/>
    <w:rsid w:val="00DF2E4A"/>
    <w:rsid w:val="00DF43CC"/>
    <w:rsid w:val="00DF7D39"/>
    <w:rsid w:val="00E02245"/>
    <w:rsid w:val="00E0561F"/>
    <w:rsid w:val="00E10A01"/>
    <w:rsid w:val="00E12851"/>
    <w:rsid w:val="00E13912"/>
    <w:rsid w:val="00E15BB2"/>
    <w:rsid w:val="00E201C0"/>
    <w:rsid w:val="00E25DD7"/>
    <w:rsid w:val="00E27223"/>
    <w:rsid w:val="00E3197D"/>
    <w:rsid w:val="00E34426"/>
    <w:rsid w:val="00E34B1A"/>
    <w:rsid w:val="00E36BDF"/>
    <w:rsid w:val="00E37722"/>
    <w:rsid w:val="00E420C0"/>
    <w:rsid w:val="00E4406A"/>
    <w:rsid w:val="00E445C2"/>
    <w:rsid w:val="00E4612D"/>
    <w:rsid w:val="00E46435"/>
    <w:rsid w:val="00E4679E"/>
    <w:rsid w:val="00E47D82"/>
    <w:rsid w:val="00E55BDA"/>
    <w:rsid w:val="00E56616"/>
    <w:rsid w:val="00E601BE"/>
    <w:rsid w:val="00E60E24"/>
    <w:rsid w:val="00E61F41"/>
    <w:rsid w:val="00E6481A"/>
    <w:rsid w:val="00E64980"/>
    <w:rsid w:val="00E67848"/>
    <w:rsid w:val="00E7389A"/>
    <w:rsid w:val="00E75AF9"/>
    <w:rsid w:val="00E7623F"/>
    <w:rsid w:val="00E7707F"/>
    <w:rsid w:val="00E80C72"/>
    <w:rsid w:val="00E81B39"/>
    <w:rsid w:val="00E81D52"/>
    <w:rsid w:val="00E83589"/>
    <w:rsid w:val="00E84127"/>
    <w:rsid w:val="00E84236"/>
    <w:rsid w:val="00E859D8"/>
    <w:rsid w:val="00E86FD5"/>
    <w:rsid w:val="00E87038"/>
    <w:rsid w:val="00E877A2"/>
    <w:rsid w:val="00E92109"/>
    <w:rsid w:val="00E922C1"/>
    <w:rsid w:val="00E948FB"/>
    <w:rsid w:val="00EA494E"/>
    <w:rsid w:val="00EA4ECB"/>
    <w:rsid w:val="00EA7D77"/>
    <w:rsid w:val="00EB2FFC"/>
    <w:rsid w:val="00EB6A1E"/>
    <w:rsid w:val="00EB6CB0"/>
    <w:rsid w:val="00EB7CBE"/>
    <w:rsid w:val="00EC00B2"/>
    <w:rsid w:val="00EC1C63"/>
    <w:rsid w:val="00EC4CDB"/>
    <w:rsid w:val="00EC4EC2"/>
    <w:rsid w:val="00EC59A7"/>
    <w:rsid w:val="00ED5365"/>
    <w:rsid w:val="00ED7421"/>
    <w:rsid w:val="00EE2E60"/>
    <w:rsid w:val="00EE3251"/>
    <w:rsid w:val="00EE4124"/>
    <w:rsid w:val="00EE54F4"/>
    <w:rsid w:val="00EF38DE"/>
    <w:rsid w:val="00EF5586"/>
    <w:rsid w:val="00EF70BB"/>
    <w:rsid w:val="00F02631"/>
    <w:rsid w:val="00F026F5"/>
    <w:rsid w:val="00F03097"/>
    <w:rsid w:val="00F077CF"/>
    <w:rsid w:val="00F12B90"/>
    <w:rsid w:val="00F15C2C"/>
    <w:rsid w:val="00F2469A"/>
    <w:rsid w:val="00F25B3C"/>
    <w:rsid w:val="00F261E2"/>
    <w:rsid w:val="00F262D3"/>
    <w:rsid w:val="00F36325"/>
    <w:rsid w:val="00F366DA"/>
    <w:rsid w:val="00F37492"/>
    <w:rsid w:val="00F40C18"/>
    <w:rsid w:val="00F414F6"/>
    <w:rsid w:val="00F42DEC"/>
    <w:rsid w:val="00F430B3"/>
    <w:rsid w:val="00F44AD2"/>
    <w:rsid w:val="00F47102"/>
    <w:rsid w:val="00F47551"/>
    <w:rsid w:val="00F50DE1"/>
    <w:rsid w:val="00F52995"/>
    <w:rsid w:val="00F53B0B"/>
    <w:rsid w:val="00F55FDC"/>
    <w:rsid w:val="00F57F01"/>
    <w:rsid w:val="00F620E9"/>
    <w:rsid w:val="00F624B3"/>
    <w:rsid w:val="00F63991"/>
    <w:rsid w:val="00F63B54"/>
    <w:rsid w:val="00F66F62"/>
    <w:rsid w:val="00F67053"/>
    <w:rsid w:val="00F70094"/>
    <w:rsid w:val="00F7049C"/>
    <w:rsid w:val="00F70D15"/>
    <w:rsid w:val="00F70E2F"/>
    <w:rsid w:val="00F7651A"/>
    <w:rsid w:val="00F80BE8"/>
    <w:rsid w:val="00F83FF4"/>
    <w:rsid w:val="00F84E9A"/>
    <w:rsid w:val="00F869E1"/>
    <w:rsid w:val="00F87428"/>
    <w:rsid w:val="00F91163"/>
    <w:rsid w:val="00F911FF"/>
    <w:rsid w:val="00F9367B"/>
    <w:rsid w:val="00F95C11"/>
    <w:rsid w:val="00FA1FFB"/>
    <w:rsid w:val="00FA77D7"/>
    <w:rsid w:val="00FB50DE"/>
    <w:rsid w:val="00FB57C5"/>
    <w:rsid w:val="00FB580C"/>
    <w:rsid w:val="00FB588A"/>
    <w:rsid w:val="00FB738E"/>
    <w:rsid w:val="00FB7BD9"/>
    <w:rsid w:val="00FC1141"/>
    <w:rsid w:val="00FC5FAF"/>
    <w:rsid w:val="00FD3155"/>
    <w:rsid w:val="00FD70B9"/>
    <w:rsid w:val="00FD7E56"/>
    <w:rsid w:val="00FE46BC"/>
    <w:rsid w:val="00FE6E98"/>
    <w:rsid w:val="00FF6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66BD7E"/>
  <w15:docId w15:val="{F694B6D7-4ED9-4CA3-942E-44BF2609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094B"/>
    <w:pPr>
      <w:spacing w:after="200" w:line="276" w:lineRule="auto"/>
    </w:pPr>
    <w:rPr>
      <w:sz w:val="22"/>
      <w:szCs w:val="22"/>
      <w:lang w:eastAsia="en-US"/>
    </w:rPr>
  </w:style>
  <w:style w:type="paragraph" w:styleId="Nagwek1">
    <w:name w:val="heading 1"/>
    <w:basedOn w:val="Standard"/>
    <w:next w:val="Standard"/>
    <w:link w:val="Nagwek1Znak"/>
    <w:qFormat/>
    <w:rsid w:val="00905D47"/>
    <w:pPr>
      <w:keepNext/>
      <w:outlineLvl w:val="0"/>
    </w:pPr>
    <w:rPr>
      <w:rFonts w:eastAsia="Calibri"/>
    </w:rPr>
  </w:style>
  <w:style w:type="paragraph" w:styleId="Nagwek2">
    <w:name w:val="heading 2"/>
    <w:basedOn w:val="Standard"/>
    <w:next w:val="Standard"/>
    <w:link w:val="Nagwek2Znak"/>
    <w:qFormat/>
    <w:rsid w:val="00905D47"/>
    <w:pPr>
      <w:keepNext/>
      <w:jc w:val="right"/>
      <w:outlineLvl w:val="1"/>
    </w:pPr>
    <w:rPr>
      <w:rFonts w:eastAsia="Calibri"/>
    </w:rPr>
  </w:style>
  <w:style w:type="paragraph" w:styleId="Nagwek3">
    <w:name w:val="heading 3"/>
    <w:basedOn w:val="Normalny"/>
    <w:next w:val="Normalny"/>
    <w:link w:val="Nagwek3Znak"/>
    <w:qFormat/>
    <w:rsid w:val="00905D47"/>
    <w:pPr>
      <w:keepNext/>
      <w:widowControl w:val="0"/>
      <w:suppressAutoHyphens/>
      <w:autoSpaceDN w:val="0"/>
      <w:spacing w:before="240" w:after="60" w:line="240" w:lineRule="auto"/>
      <w:outlineLvl w:val="2"/>
    </w:pPr>
    <w:rPr>
      <w:rFonts w:ascii="Arial" w:eastAsia="SimSun" w:hAnsi="Arial" w:cs="Arial"/>
      <w:b/>
      <w:bCs/>
      <w:kern w:val="3"/>
      <w:sz w:val="26"/>
      <w:szCs w:val="26"/>
      <w:lang w:eastAsia="zh-CN" w:bidi="hi-IN"/>
    </w:rPr>
  </w:style>
  <w:style w:type="paragraph" w:styleId="Nagwek4">
    <w:name w:val="heading 4"/>
    <w:basedOn w:val="Normalny"/>
    <w:next w:val="Normalny"/>
    <w:link w:val="Nagwek4Znak"/>
    <w:qFormat/>
    <w:rsid w:val="00905D47"/>
    <w:pPr>
      <w:keepNext/>
      <w:widowControl w:val="0"/>
      <w:suppressAutoHyphens/>
      <w:autoSpaceDN w:val="0"/>
      <w:spacing w:before="240" w:after="60" w:line="240" w:lineRule="auto"/>
      <w:outlineLvl w:val="3"/>
    </w:pPr>
    <w:rPr>
      <w:rFonts w:eastAsia="SimSun"/>
      <w:b/>
      <w:bCs/>
      <w:kern w:val="3"/>
      <w:sz w:val="28"/>
      <w:szCs w:val="28"/>
      <w:lang w:eastAsia="zh-CN" w:bidi="hi-IN"/>
    </w:rPr>
  </w:style>
  <w:style w:type="paragraph" w:styleId="Nagwek5">
    <w:name w:val="heading 5"/>
    <w:basedOn w:val="Normalny"/>
    <w:next w:val="Normalny"/>
    <w:link w:val="Nagwek5Znak"/>
    <w:qFormat/>
    <w:rsid w:val="00905D47"/>
    <w:pPr>
      <w:widowControl w:val="0"/>
      <w:suppressAutoHyphens/>
      <w:autoSpaceDN w:val="0"/>
      <w:spacing w:before="240" w:after="60" w:line="240" w:lineRule="auto"/>
      <w:outlineLvl w:val="4"/>
    </w:pPr>
    <w:rPr>
      <w:rFonts w:eastAsia="SimSun" w:cs="Tahoma"/>
      <w:b/>
      <w:bCs/>
      <w:i/>
      <w:iCs/>
      <w:kern w:val="3"/>
      <w:sz w:val="26"/>
      <w:szCs w:val="26"/>
      <w:lang w:eastAsia="zh-CN" w:bidi="hi-IN"/>
    </w:rPr>
  </w:style>
  <w:style w:type="paragraph" w:styleId="Nagwek6">
    <w:name w:val="heading 6"/>
    <w:basedOn w:val="Normalny"/>
    <w:next w:val="Normalny"/>
    <w:link w:val="Nagwek6Znak"/>
    <w:qFormat/>
    <w:rsid w:val="00905D47"/>
    <w:pPr>
      <w:widowControl w:val="0"/>
      <w:suppressAutoHyphens/>
      <w:autoSpaceDN w:val="0"/>
      <w:spacing w:before="240" w:after="60" w:line="240" w:lineRule="auto"/>
      <w:outlineLvl w:val="5"/>
    </w:pPr>
    <w:rPr>
      <w:rFonts w:eastAsia="SimSun"/>
      <w:b/>
      <w:bCs/>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79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872932"/>
    <w:rPr>
      <w:color w:val="0000FF"/>
      <w:u w:val="single"/>
    </w:rPr>
  </w:style>
  <w:style w:type="paragraph" w:styleId="Akapitzlist">
    <w:name w:val="List Paragraph"/>
    <w:basedOn w:val="Normalny"/>
    <w:qFormat/>
    <w:rsid w:val="00F2469A"/>
    <w:pPr>
      <w:ind w:left="720"/>
      <w:contextualSpacing/>
    </w:pPr>
  </w:style>
  <w:style w:type="paragraph" w:styleId="Nagwek">
    <w:name w:val="header"/>
    <w:aliases w:val=" Znak"/>
    <w:basedOn w:val="Normalny"/>
    <w:link w:val="NagwekZnak1"/>
    <w:rsid w:val="000E294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1">
    <w:name w:val="Nagłówek Znak1"/>
    <w:aliases w:val=" Znak Znak1"/>
    <w:link w:val="Nagwek"/>
    <w:rsid w:val="000E2943"/>
    <w:rPr>
      <w:rFonts w:ascii="Times New Roman" w:eastAsia="Times New Roman" w:hAnsi="Times New Roman" w:cs="Times New Roman"/>
      <w:sz w:val="20"/>
      <w:szCs w:val="20"/>
      <w:lang w:eastAsia="pl-PL"/>
    </w:rPr>
  </w:style>
  <w:style w:type="paragraph" w:styleId="NormalnyWeb">
    <w:name w:val="Normal (Web)"/>
    <w:basedOn w:val="Normalny"/>
    <w:rsid w:val="00726334"/>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C3509"/>
    <w:rPr>
      <w:sz w:val="16"/>
      <w:szCs w:val="16"/>
    </w:rPr>
  </w:style>
  <w:style w:type="paragraph" w:styleId="Tekstkomentarza">
    <w:name w:val="annotation text"/>
    <w:basedOn w:val="Normalny"/>
    <w:link w:val="TekstkomentarzaZnak"/>
    <w:uiPriority w:val="99"/>
    <w:semiHidden/>
    <w:unhideWhenUsed/>
    <w:rsid w:val="000C3509"/>
    <w:pPr>
      <w:spacing w:line="240" w:lineRule="auto"/>
    </w:pPr>
    <w:rPr>
      <w:sz w:val="20"/>
      <w:szCs w:val="20"/>
    </w:rPr>
  </w:style>
  <w:style w:type="character" w:customStyle="1" w:styleId="TekstkomentarzaZnak">
    <w:name w:val="Tekst komentarza Znak"/>
    <w:link w:val="Tekstkomentarza"/>
    <w:uiPriority w:val="99"/>
    <w:semiHidden/>
    <w:rsid w:val="000C3509"/>
    <w:rPr>
      <w:sz w:val="20"/>
      <w:szCs w:val="20"/>
    </w:rPr>
  </w:style>
  <w:style w:type="paragraph" w:styleId="Tematkomentarza">
    <w:name w:val="annotation subject"/>
    <w:basedOn w:val="Tekstkomentarza"/>
    <w:next w:val="Tekstkomentarza"/>
    <w:link w:val="TematkomentarzaZnak"/>
    <w:uiPriority w:val="99"/>
    <w:semiHidden/>
    <w:unhideWhenUsed/>
    <w:rsid w:val="000C3509"/>
    <w:rPr>
      <w:b/>
      <w:bCs/>
    </w:rPr>
  </w:style>
  <w:style w:type="character" w:customStyle="1" w:styleId="TematkomentarzaZnak">
    <w:name w:val="Temat komentarza Znak"/>
    <w:link w:val="Tematkomentarza"/>
    <w:uiPriority w:val="99"/>
    <w:semiHidden/>
    <w:rsid w:val="000C3509"/>
    <w:rPr>
      <w:b/>
      <w:bCs/>
      <w:sz w:val="20"/>
      <w:szCs w:val="20"/>
    </w:rPr>
  </w:style>
  <w:style w:type="paragraph" w:styleId="Tekstdymka">
    <w:name w:val="Balloon Text"/>
    <w:aliases w:val=" Znak Znak"/>
    <w:basedOn w:val="Normalny"/>
    <w:link w:val="TekstdymkaZnak1"/>
    <w:uiPriority w:val="99"/>
    <w:semiHidden/>
    <w:unhideWhenUsed/>
    <w:rsid w:val="000C3509"/>
    <w:pPr>
      <w:spacing w:after="0" w:line="240" w:lineRule="auto"/>
    </w:pPr>
    <w:rPr>
      <w:rFonts w:ascii="Tahoma" w:hAnsi="Tahoma" w:cs="Tahoma"/>
      <w:sz w:val="16"/>
      <w:szCs w:val="16"/>
    </w:rPr>
  </w:style>
  <w:style w:type="character" w:customStyle="1" w:styleId="TekstdymkaZnak1">
    <w:name w:val="Tekst dymka Znak1"/>
    <w:aliases w:val=" Znak Znak Znak"/>
    <w:link w:val="Tekstdymka"/>
    <w:uiPriority w:val="99"/>
    <w:semiHidden/>
    <w:rsid w:val="000C3509"/>
    <w:rPr>
      <w:rFonts w:ascii="Tahoma" w:hAnsi="Tahoma" w:cs="Tahoma"/>
      <w:sz w:val="16"/>
      <w:szCs w:val="16"/>
    </w:rPr>
  </w:style>
  <w:style w:type="character" w:customStyle="1" w:styleId="text">
    <w:name w:val="text"/>
    <w:basedOn w:val="Domylnaczcionkaakapitu"/>
    <w:rsid w:val="00CE5DF2"/>
  </w:style>
  <w:style w:type="paragraph" w:styleId="Zwykytekst">
    <w:name w:val="Plain Text"/>
    <w:aliases w:val="Plain Text Char"/>
    <w:basedOn w:val="Normalny"/>
    <w:link w:val="ZwykytekstZnak"/>
    <w:rsid w:val="00945506"/>
    <w:pPr>
      <w:spacing w:after="0" w:line="240" w:lineRule="auto"/>
    </w:pPr>
    <w:rPr>
      <w:rFonts w:ascii="Consolas" w:hAnsi="Consolas" w:cs="Consolas"/>
      <w:kern w:val="1"/>
      <w:sz w:val="21"/>
      <w:szCs w:val="21"/>
    </w:rPr>
  </w:style>
  <w:style w:type="character" w:customStyle="1" w:styleId="ZwykytekstZnak">
    <w:name w:val="Zwykły tekst Znak"/>
    <w:aliases w:val="Plain Text Char Znak"/>
    <w:link w:val="Zwykytekst"/>
    <w:rsid w:val="00945506"/>
    <w:rPr>
      <w:rFonts w:ascii="Consolas" w:eastAsia="Calibri" w:hAnsi="Consolas" w:cs="Consolas"/>
      <w:kern w:val="1"/>
      <w:sz w:val="21"/>
      <w:szCs w:val="21"/>
      <w:lang w:val="pl-PL" w:eastAsia="en-US" w:bidi="ar-SA"/>
    </w:rPr>
  </w:style>
  <w:style w:type="paragraph" w:styleId="Tekstprzypisukocowego">
    <w:name w:val="endnote text"/>
    <w:basedOn w:val="Normalny"/>
    <w:link w:val="TekstprzypisukocowegoZnak"/>
    <w:uiPriority w:val="99"/>
    <w:semiHidden/>
    <w:unhideWhenUsed/>
    <w:rsid w:val="007845C4"/>
    <w:rPr>
      <w:sz w:val="20"/>
      <w:szCs w:val="20"/>
    </w:rPr>
  </w:style>
  <w:style w:type="character" w:customStyle="1" w:styleId="TekstprzypisukocowegoZnak">
    <w:name w:val="Tekst przypisu końcowego Znak"/>
    <w:link w:val="Tekstprzypisukocowego"/>
    <w:uiPriority w:val="99"/>
    <w:semiHidden/>
    <w:rsid w:val="007845C4"/>
    <w:rPr>
      <w:lang w:eastAsia="en-US"/>
    </w:rPr>
  </w:style>
  <w:style w:type="character" w:styleId="Odwoanieprzypisukocowego">
    <w:name w:val="endnote reference"/>
    <w:uiPriority w:val="99"/>
    <w:semiHidden/>
    <w:unhideWhenUsed/>
    <w:rsid w:val="007845C4"/>
    <w:rPr>
      <w:vertAlign w:val="superscript"/>
    </w:rPr>
  </w:style>
  <w:style w:type="paragraph" w:customStyle="1" w:styleId="Standard">
    <w:name w:val="Standard"/>
    <w:rsid w:val="00905D47"/>
    <w:pPr>
      <w:suppressAutoHyphens/>
      <w:autoSpaceDN w:val="0"/>
      <w:spacing w:after="200" w:line="276" w:lineRule="auto"/>
    </w:pPr>
    <w:rPr>
      <w:rFonts w:eastAsia="Times New Roman" w:cs="Calibri"/>
      <w:kern w:val="3"/>
      <w:sz w:val="22"/>
      <w:szCs w:val="22"/>
      <w:lang w:eastAsia="zh-CN"/>
    </w:rPr>
  </w:style>
  <w:style w:type="paragraph" w:customStyle="1" w:styleId="Textbody">
    <w:name w:val="Text body"/>
    <w:basedOn w:val="Standard"/>
    <w:rsid w:val="00905D47"/>
    <w:pPr>
      <w:spacing w:after="120"/>
    </w:pPr>
  </w:style>
  <w:style w:type="paragraph" w:customStyle="1" w:styleId="Index">
    <w:name w:val="Index"/>
    <w:basedOn w:val="Standard"/>
    <w:rsid w:val="00905D47"/>
    <w:pPr>
      <w:suppressLineNumbers/>
    </w:pPr>
    <w:rPr>
      <w:rFonts w:cs="Tahoma"/>
    </w:rPr>
  </w:style>
  <w:style w:type="paragraph" w:customStyle="1" w:styleId="Nagwek10">
    <w:name w:val="Nagłówek1"/>
    <w:basedOn w:val="Standard"/>
    <w:next w:val="Textbody"/>
    <w:rsid w:val="00905D47"/>
    <w:pPr>
      <w:keepNext/>
      <w:spacing w:before="240" w:after="120"/>
    </w:pPr>
    <w:rPr>
      <w:rFonts w:ascii="Arial" w:eastAsia="SimSun, 宋体" w:hAnsi="Arial" w:cs="Tahoma"/>
      <w:sz w:val="28"/>
      <w:szCs w:val="28"/>
    </w:rPr>
  </w:style>
  <w:style w:type="paragraph" w:customStyle="1" w:styleId="Podpis1">
    <w:name w:val="Podpis1"/>
    <w:basedOn w:val="Standard"/>
    <w:rsid w:val="00905D47"/>
    <w:pPr>
      <w:suppressLineNumbers/>
      <w:spacing w:before="120" w:after="120"/>
    </w:pPr>
    <w:rPr>
      <w:rFonts w:cs="Tahoma"/>
      <w:i/>
      <w:iCs/>
      <w:sz w:val="24"/>
      <w:szCs w:val="24"/>
    </w:rPr>
  </w:style>
  <w:style w:type="paragraph" w:customStyle="1" w:styleId="Style6">
    <w:name w:val="Style6"/>
    <w:basedOn w:val="Standard"/>
    <w:rsid w:val="00905D47"/>
    <w:pPr>
      <w:widowControl w:val="0"/>
      <w:spacing w:after="0" w:line="276" w:lineRule="exact"/>
      <w:ind w:hanging="288"/>
      <w:jc w:val="both"/>
    </w:pPr>
    <w:rPr>
      <w:rFonts w:ascii="Arial" w:eastAsia="SimSun, 宋体" w:hAnsi="Arial" w:cs="Times New Roman"/>
      <w:color w:val="00000A"/>
    </w:rPr>
  </w:style>
  <w:style w:type="paragraph" w:customStyle="1" w:styleId="Normalny2">
    <w:name w:val="Normalny2"/>
    <w:rsid w:val="00905D47"/>
    <w:pPr>
      <w:suppressAutoHyphens/>
      <w:autoSpaceDN w:val="0"/>
      <w:spacing w:line="100" w:lineRule="atLeast"/>
      <w:jc w:val="both"/>
    </w:pPr>
    <w:rPr>
      <w:rFonts w:ascii="Times New Roman" w:eastAsia="Lucida Sans Unicode" w:hAnsi="Times New Roman"/>
      <w:kern w:val="3"/>
      <w:sz w:val="24"/>
      <w:szCs w:val="24"/>
      <w:lang w:eastAsia="zh-CN"/>
    </w:rPr>
  </w:style>
  <w:style w:type="paragraph" w:customStyle="1" w:styleId="Domy">
    <w:name w:val="Domy"/>
    <w:rsid w:val="00905D47"/>
    <w:pPr>
      <w:widowControl w:val="0"/>
      <w:suppressAutoHyphens/>
      <w:autoSpaceDE w:val="0"/>
      <w:autoSpaceDN w:val="0"/>
    </w:pPr>
    <w:rPr>
      <w:rFonts w:ascii="Times New Roman" w:eastAsia="SimSun, 宋体" w:hAnsi="Times New Roman" w:cs="Tahoma"/>
      <w:kern w:val="3"/>
      <w:sz w:val="24"/>
      <w:szCs w:val="24"/>
      <w:lang w:eastAsia="zh-CN" w:bidi="hi-IN"/>
    </w:rPr>
  </w:style>
  <w:style w:type="paragraph" w:customStyle="1" w:styleId="TableContents">
    <w:name w:val="Table Contents"/>
    <w:basedOn w:val="Standard"/>
    <w:rsid w:val="00905D47"/>
    <w:pPr>
      <w:suppressLineNumbers/>
    </w:pPr>
  </w:style>
  <w:style w:type="paragraph" w:customStyle="1" w:styleId="TableHeading">
    <w:name w:val="Table Heading"/>
    <w:basedOn w:val="TableContents"/>
    <w:rsid w:val="00905D47"/>
    <w:pPr>
      <w:jc w:val="center"/>
    </w:pPr>
    <w:rPr>
      <w:b/>
      <w:bCs/>
    </w:rPr>
  </w:style>
  <w:style w:type="paragraph" w:customStyle="1" w:styleId="msonormalcxsppierwsze">
    <w:name w:val="msonormalcxsppierwsze"/>
    <w:basedOn w:val="Standard"/>
    <w:rsid w:val="00905D47"/>
    <w:pPr>
      <w:spacing w:before="100" w:after="119"/>
    </w:pPr>
    <w:rPr>
      <w:sz w:val="24"/>
      <w:szCs w:val="24"/>
    </w:rPr>
  </w:style>
  <w:style w:type="paragraph" w:customStyle="1" w:styleId="msonormalcxspdrugie">
    <w:name w:val="msonormalcxspdrugie"/>
    <w:basedOn w:val="Standard"/>
    <w:rsid w:val="00905D47"/>
    <w:pPr>
      <w:spacing w:before="100" w:after="119"/>
    </w:pPr>
    <w:rPr>
      <w:sz w:val="24"/>
      <w:szCs w:val="24"/>
    </w:rPr>
  </w:style>
  <w:style w:type="character" w:customStyle="1" w:styleId="Nagwek1Znak">
    <w:name w:val="Nagłówek 1 Znak"/>
    <w:link w:val="Nagwek1"/>
    <w:rsid w:val="00905D47"/>
    <w:rPr>
      <w:rFonts w:ascii="Calibri" w:eastAsia="Calibri" w:hAnsi="Calibri" w:cs="Calibri"/>
      <w:kern w:val="3"/>
      <w:sz w:val="22"/>
      <w:szCs w:val="22"/>
      <w:lang w:val="pl-PL" w:eastAsia="zh-CN" w:bidi="ar-SA"/>
    </w:rPr>
  </w:style>
  <w:style w:type="character" w:customStyle="1" w:styleId="Nagwek2Znak">
    <w:name w:val="Nagłówek 2 Znak"/>
    <w:link w:val="Nagwek2"/>
    <w:rsid w:val="00905D47"/>
    <w:rPr>
      <w:rFonts w:ascii="Calibri" w:eastAsia="Calibri" w:hAnsi="Calibri" w:cs="Calibri"/>
      <w:kern w:val="3"/>
      <w:sz w:val="22"/>
      <w:szCs w:val="22"/>
      <w:lang w:val="pl-PL" w:eastAsia="zh-CN" w:bidi="ar-SA"/>
    </w:rPr>
  </w:style>
  <w:style w:type="character" w:customStyle="1" w:styleId="Nagwek3Znak">
    <w:name w:val="Nagłówek 3 Znak"/>
    <w:link w:val="Nagwek3"/>
    <w:rsid w:val="00905D47"/>
    <w:rPr>
      <w:rFonts w:ascii="Arial" w:eastAsia="SimSun" w:hAnsi="Arial" w:cs="Arial"/>
      <w:b/>
      <w:bCs/>
      <w:kern w:val="3"/>
      <w:sz w:val="26"/>
      <w:szCs w:val="26"/>
      <w:lang w:val="pl-PL" w:eastAsia="zh-CN" w:bidi="hi-IN"/>
    </w:rPr>
  </w:style>
  <w:style w:type="character" w:customStyle="1" w:styleId="Nagwek4Znak">
    <w:name w:val="Nagłówek 4 Znak"/>
    <w:link w:val="Nagwek4"/>
    <w:rsid w:val="00905D47"/>
    <w:rPr>
      <w:rFonts w:ascii="Calibri" w:eastAsia="SimSun" w:hAnsi="Calibri"/>
      <w:b/>
      <w:bCs/>
      <w:kern w:val="3"/>
      <w:sz w:val="28"/>
      <w:szCs w:val="28"/>
      <w:lang w:val="pl-PL" w:eastAsia="zh-CN" w:bidi="hi-IN"/>
    </w:rPr>
  </w:style>
  <w:style w:type="character" w:customStyle="1" w:styleId="Nagwek5Znak">
    <w:name w:val="Nagłówek 5 Znak"/>
    <w:link w:val="Nagwek5"/>
    <w:rsid w:val="00905D47"/>
    <w:rPr>
      <w:rFonts w:ascii="Calibri" w:eastAsia="SimSun" w:hAnsi="Calibri" w:cs="Tahoma"/>
      <w:b/>
      <w:bCs/>
      <w:i/>
      <w:iCs/>
      <w:kern w:val="3"/>
      <w:sz w:val="26"/>
      <w:szCs w:val="26"/>
      <w:lang w:val="pl-PL" w:eastAsia="zh-CN" w:bidi="hi-IN"/>
    </w:rPr>
  </w:style>
  <w:style w:type="character" w:customStyle="1" w:styleId="Nagwek6Znak">
    <w:name w:val="Nagłówek 6 Znak"/>
    <w:link w:val="Nagwek6"/>
    <w:rsid w:val="00905D47"/>
    <w:rPr>
      <w:rFonts w:ascii="Calibri" w:eastAsia="SimSun" w:hAnsi="Calibri"/>
      <w:b/>
      <w:bCs/>
      <w:kern w:val="3"/>
      <w:sz w:val="22"/>
      <w:szCs w:val="22"/>
      <w:lang w:val="pl-PL" w:eastAsia="zh-CN" w:bidi="hi-IN"/>
    </w:rPr>
  </w:style>
  <w:style w:type="character" w:customStyle="1" w:styleId="NagwekZnak">
    <w:name w:val="Nagłówek Znak"/>
    <w:rsid w:val="00905D47"/>
    <w:rPr>
      <w:rFonts w:eastAsia="SimSun" w:cs="Tahoma"/>
      <w:kern w:val="3"/>
      <w:sz w:val="24"/>
      <w:szCs w:val="24"/>
      <w:lang w:val="pl-PL" w:eastAsia="zh-CN" w:bidi="hi-IN"/>
    </w:rPr>
  </w:style>
  <w:style w:type="paragraph" w:styleId="Stopka">
    <w:name w:val="footer"/>
    <w:basedOn w:val="Normalny"/>
    <w:link w:val="StopkaZnak"/>
    <w:rsid w:val="00905D47"/>
    <w:pPr>
      <w:widowControl w:val="0"/>
      <w:tabs>
        <w:tab w:val="center" w:pos="4536"/>
        <w:tab w:val="right" w:pos="9072"/>
      </w:tabs>
      <w:suppressAutoHyphens/>
      <w:autoSpaceDN w:val="0"/>
      <w:spacing w:after="0" w:line="240" w:lineRule="auto"/>
    </w:pPr>
    <w:rPr>
      <w:rFonts w:eastAsia="SimSun" w:cs="Tahoma"/>
      <w:kern w:val="3"/>
      <w:sz w:val="24"/>
      <w:szCs w:val="24"/>
      <w:lang w:eastAsia="zh-CN" w:bidi="hi-IN"/>
    </w:rPr>
  </w:style>
  <w:style w:type="character" w:customStyle="1" w:styleId="StopkaZnak">
    <w:name w:val="Stopka Znak"/>
    <w:link w:val="Stopka"/>
    <w:rsid w:val="00905D47"/>
    <w:rPr>
      <w:rFonts w:ascii="Calibri" w:eastAsia="SimSun" w:hAnsi="Calibri" w:cs="Tahoma"/>
      <w:kern w:val="3"/>
      <w:sz w:val="24"/>
      <w:szCs w:val="24"/>
      <w:lang w:val="pl-PL" w:eastAsia="zh-CN" w:bidi="hi-IN"/>
    </w:rPr>
  </w:style>
  <w:style w:type="character" w:customStyle="1" w:styleId="TekstdymkaZnak">
    <w:name w:val="Tekst dymka Znak"/>
    <w:rsid w:val="00905D47"/>
    <w:rPr>
      <w:rFonts w:ascii="Tahoma" w:eastAsia="SimSun" w:hAnsi="Tahoma" w:cs="Tahoma"/>
      <w:kern w:val="3"/>
      <w:sz w:val="16"/>
      <w:szCs w:val="16"/>
      <w:lang w:val="pl-PL" w:eastAsia="zh-CN" w:bidi="hi-IN"/>
    </w:rPr>
  </w:style>
  <w:style w:type="character" w:customStyle="1" w:styleId="WW8Num5z0">
    <w:name w:val="WW8Num5z0"/>
    <w:rsid w:val="00905D47"/>
    <w:rPr>
      <w:rFonts w:ascii="Symbol" w:hAnsi="Symbol" w:hint="default"/>
    </w:rPr>
  </w:style>
  <w:style w:type="character" w:customStyle="1" w:styleId="WW8Num6z0">
    <w:name w:val="WW8Num6z0"/>
    <w:rsid w:val="00905D47"/>
    <w:rPr>
      <w:rFonts w:ascii="Symbol" w:hAnsi="Symbol" w:hint="default"/>
    </w:rPr>
  </w:style>
  <w:style w:type="character" w:customStyle="1" w:styleId="WW8Num7z0">
    <w:name w:val="WW8Num7z0"/>
    <w:rsid w:val="00905D47"/>
    <w:rPr>
      <w:rFonts w:ascii="Symbol" w:hAnsi="Symbol" w:hint="default"/>
    </w:rPr>
  </w:style>
  <w:style w:type="character" w:customStyle="1" w:styleId="WW8Num8z0">
    <w:name w:val="WW8Num8z0"/>
    <w:rsid w:val="00905D47"/>
    <w:rPr>
      <w:rFonts w:ascii="Symbol" w:hAnsi="Symbol" w:hint="default"/>
    </w:rPr>
  </w:style>
  <w:style w:type="character" w:customStyle="1" w:styleId="WW8Num10z0">
    <w:name w:val="WW8Num10z0"/>
    <w:rsid w:val="00905D47"/>
    <w:rPr>
      <w:rFonts w:ascii="Symbol" w:hAnsi="Symbol" w:hint="default"/>
    </w:rPr>
  </w:style>
  <w:style w:type="character" w:customStyle="1" w:styleId="WW8Num16z0">
    <w:name w:val="WW8Num16z0"/>
    <w:rsid w:val="00905D47"/>
    <w:rPr>
      <w:rFonts w:ascii="Symbol" w:hAnsi="Symbol" w:hint="default"/>
    </w:rPr>
  </w:style>
  <w:style w:type="character" w:customStyle="1" w:styleId="Absatz-Standardschriftart">
    <w:name w:val="Absatz-Standardschriftart"/>
    <w:rsid w:val="00905D47"/>
  </w:style>
  <w:style w:type="character" w:customStyle="1" w:styleId="WW-Absatz-Standardschriftart">
    <w:name w:val="WW-Absatz-Standardschriftart"/>
    <w:rsid w:val="00905D47"/>
  </w:style>
  <w:style w:type="character" w:customStyle="1" w:styleId="WW-Absatz-Standardschriftart1">
    <w:name w:val="WW-Absatz-Standardschriftart1"/>
    <w:rsid w:val="00905D47"/>
  </w:style>
  <w:style w:type="character" w:customStyle="1" w:styleId="WW-Absatz-Standardschriftart11">
    <w:name w:val="WW-Absatz-Standardschriftart11"/>
    <w:rsid w:val="00905D47"/>
  </w:style>
  <w:style w:type="character" w:customStyle="1" w:styleId="WW-Absatz-Standardschriftart111">
    <w:name w:val="WW-Absatz-Standardschriftart111"/>
    <w:rsid w:val="00905D47"/>
  </w:style>
  <w:style w:type="character" w:customStyle="1" w:styleId="WW-Absatz-Standardschriftart1111">
    <w:name w:val="WW-Absatz-Standardschriftart1111"/>
    <w:rsid w:val="00905D47"/>
  </w:style>
  <w:style w:type="character" w:customStyle="1" w:styleId="WW-Absatz-Standardschriftart11111">
    <w:name w:val="WW-Absatz-Standardschriftart11111"/>
    <w:rsid w:val="00905D47"/>
  </w:style>
  <w:style w:type="character" w:customStyle="1" w:styleId="WW8Num13z0">
    <w:name w:val="WW8Num13z0"/>
    <w:rsid w:val="00905D47"/>
    <w:rPr>
      <w:b w:val="0"/>
      <w:bCs/>
    </w:rPr>
  </w:style>
  <w:style w:type="character" w:customStyle="1" w:styleId="WW8Num19z0">
    <w:name w:val="WW8Num19z0"/>
    <w:rsid w:val="00905D47"/>
    <w:rPr>
      <w:rFonts w:ascii="Symbol" w:eastAsia="Times New Roman" w:hAnsi="Symbol" w:cs="Arial" w:hint="default"/>
    </w:rPr>
  </w:style>
  <w:style w:type="character" w:customStyle="1" w:styleId="WW8Num19z1">
    <w:name w:val="WW8Num19z1"/>
    <w:rsid w:val="00905D47"/>
    <w:rPr>
      <w:rFonts w:ascii="Courier New" w:hAnsi="Courier New" w:cs="Courier New" w:hint="default"/>
    </w:rPr>
  </w:style>
  <w:style w:type="character" w:customStyle="1" w:styleId="WW8Num19z2">
    <w:name w:val="WW8Num19z2"/>
    <w:rsid w:val="00905D47"/>
    <w:rPr>
      <w:rFonts w:ascii="Wingdings" w:hAnsi="Wingdings" w:hint="default"/>
    </w:rPr>
  </w:style>
  <w:style w:type="character" w:customStyle="1" w:styleId="WW8Num19z3">
    <w:name w:val="WW8Num19z3"/>
    <w:rsid w:val="00905D47"/>
    <w:rPr>
      <w:rFonts w:ascii="Symbol" w:hAnsi="Symbol" w:hint="default"/>
    </w:rPr>
  </w:style>
  <w:style w:type="character" w:customStyle="1" w:styleId="Domylnaczcionkaakapitu1">
    <w:name w:val="Domyślna czcionka akapitu1"/>
    <w:rsid w:val="00905D47"/>
  </w:style>
  <w:style w:type="character" w:customStyle="1" w:styleId="ZnakZnak2">
    <w:name w:val="Znak Znak2"/>
    <w:basedOn w:val="Domylnaczcionkaakapitu1"/>
    <w:rsid w:val="00905D47"/>
  </w:style>
  <w:style w:type="character" w:customStyle="1" w:styleId="ZnakZnak1">
    <w:name w:val="Znak Znak1"/>
    <w:basedOn w:val="Domylnaczcionkaakapitu1"/>
    <w:rsid w:val="00905D47"/>
  </w:style>
  <w:style w:type="character" w:customStyle="1" w:styleId="FontStyle17">
    <w:name w:val="Font Style17"/>
    <w:rsid w:val="00905D47"/>
    <w:rPr>
      <w:rFonts w:ascii="Arial" w:hAnsi="Arial" w:cs="Arial" w:hint="default"/>
      <w:color w:val="000000"/>
      <w:sz w:val="22"/>
      <w:szCs w:val="22"/>
    </w:rPr>
  </w:style>
  <w:style w:type="character" w:customStyle="1" w:styleId="ZnakZnak">
    <w:name w:val="Znak Znak"/>
    <w:rsid w:val="00905D47"/>
    <w:rPr>
      <w:rFonts w:ascii="Tahoma" w:hAnsi="Tahoma" w:cs="Tahoma" w:hint="default"/>
      <w:sz w:val="16"/>
      <w:szCs w:val="16"/>
    </w:rPr>
  </w:style>
  <w:style w:type="character" w:customStyle="1" w:styleId="Nagwek1Znak0">
    <w:name w:val="Nag³ówek 1 Znak"/>
    <w:rsid w:val="00905D47"/>
    <w:rPr>
      <w:lang w:val="pl-PL"/>
    </w:rPr>
  </w:style>
  <w:style w:type="character" w:customStyle="1" w:styleId="Nagwek2Znak0">
    <w:name w:val="Nag³ówek 2 Znak"/>
    <w:rsid w:val="00905D47"/>
    <w:rPr>
      <w:lang w:val="pl-PL"/>
    </w:rPr>
  </w:style>
  <w:style w:type="character" w:customStyle="1" w:styleId="NumberingSymbols">
    <w:name w:val="Numbering Symbols"/>
    <w:rsid w:val="00905D47"/>
  </w:style>
  <w:style w:type="character" w:customStyle="1" w:styleId="WW8Num12z0">
    <w:name w:val="WW8Num12z0"/>
    <w:rsid w:val="00905D47"/>
    <w:rPr>
      <w:b/>
      <w:bCs/>
    </w:rPr>
  </w:style>
  <w:style w:type="character" w:customStyle="1" w:styleId="Domylnaczcionkaakapitu2">
    <w:name w:val="Domyślna czcionka akapitu2"/>
    <w:rsid w:val="00905D47"/>
  </w:style>
  <w:style w:type="character" w:customStyle="1" w:styleId="WW8Num17z0">
    <w:name w:val="WW8Num17z0"/>
    <w:rsid w:val="00905D47"/>
    <w:rPr>
      <w:b/>
      <w:bCs w:val="0"/>
    </w:rPr>
  </w:style>
  <w:style w:type="paragraph" w:customStyle="1" w:styleId="msolistparagraph0">
    <w:name w:val="msolistparagraph"/>
    <w:basedOn w:val="Standard"/>
    <w:rsid w:val="00905D47"/>
    <w:pPr>
      <w:ind w:left="720"/>
    </w:pPr>
  </w:style>
  <w:style w:type="paragraph" w:customStyle="1" w:styleId="msoacetate0">
    <w:name w:val="msoacetate"/>
    <w:basedOn w:val="Standard"/>
    <w:rsid w:val="00905D47"/>
    <w:pPr>
      <w:spacing w:after="0" w:line="240" w:lineRule="auto"/>
    </w:pPr>
    <w:rPr>
      <w:rFonts w:ascii="Tahoma" w:hAnsi="Tahoma" w:cs="Tahoma"/>
      <w:sz w:val="16"/>
      <w:szCs w:val="16"/>
    </w:rPr>
  </w:style>
  <w:style w:type="paragraph" w:styleId="Legenda">
    <w:name w:val="caption"/>
    <w:basedOn w:val="Standard"/>
    <w:qFormat/>
    <w:rsid w:val="00905D47"/>
    <w:pPr>
      <w:suppressLineNumbers/>
      <w:spacing w:before="120" w:after="120"/>
    </w:pPr>
    <w:rPr>
      <w:rFonts w:cs="Tahoma"/>
      <w:i/>
      <w:iCs/>
      <w:sz w:val="24"/>
      <w:szCs w:val="24"/>
    </w:rPr>
  </w:style>
  <w:style w:type="paragraph" w:styleId="Lista">
    <w:name w:val="List"/>
    <w:basedOn w:val="Textbody"/>
    <w:rsid w:val="00905D47"/>
    <w:rPr>
      <w:rFonts w:cs="Tahoma"/>
    </w:rPr>
  </w:style>
  <w:style w:type="numbering" w:customStyle="1" w:styleId="WW8Num16">
    <w:name w:val="WW8Num16"/>
    <w:rsid w:val="00905D47"/>
    <w:pPr>
      <w:numPr>
        <w:numId w:val="10"/>
      </w:numPr>
    </w:pPr>
  </w:style>
  <w:style w:type="numbering" w:customStyle="1" w:styleId="WW8Num17">
    <w:name w:val="WW8Num17"/>
    <w:rsid w:val="00905D47"/>
    <w:pPr>
      <w:numPr>
        <w:numId w:val="11"/>
      </w:numPr>
    </w:pPr>
  </w:style>
  <w:style w:type="numbering" w:customStyle="1" w:styleId="WW8Num8">
    <w:name w:val="WW8Num8"/>
    <w:rsid w:val="00905D47"/>
    <w:pPr>
      <w:numPr>
        <w:numId w:val="12"/>
      </w:numPr>
    </w:pPr>
  </w:style>
  <w:style w:type="numbering" w:customStyle="1" w:styleId="WW8Num7">
    <w:name w:val="WW8Num7"/>
    <w:rsid w:val="00905D47"/>
    <w:pPr>
      <w:numPr>
        <w:numId w:val="13"/>
      </w:numPr>
    </w:pPr>
  </w:style>
  <w:style w:type="numbering" w:customStyle="1" w:styleId="WW8Num10">
    <w:name w:val="WW8Num10"/>
    <w:rsid w:val="00905D47"/>
    <w:pPr>
      <w:numPr>
        <w:numId w:val="14"/>
      </w:numPr>
    </w:pPr>
  </w:style>
  <w:style w:type="numbering" w:customStyle="1" w:styleId="WW8Num3">
    <w:name w:val="WW8Num3"/>
    <w:rsid w:val="00905D47"/>
    <w:pPr>
      <w:numPr>
        <w:numId w:val="15"/>
      </w:numPr>
    </w:pPr>
  </w:style>
  <w:style w:type="numbering" w:customStyle="1" w:styleId="WW8Num11">
    <w:name w:val="WW8Num11"/>
    <w:rsid w:val="00905D47"/>
    <w:pPr>
      <w:numPr>
        <w:numId w:val="16"/>
      </w:numPr>
    </w:pPr>
  </w:style>
  <w:style w:type="numbering" w:customStyle="1" w:styleId="WW8Num9">
    <w:name w:val="WW8Num9"/>
    <w:rsid w:val="00905D47"/>
    <w:pPr>
      <w:numPr>
        <w:numId w:val="17"/>
      </w:numPr>
    </w:pPr>
  </w:style>
  <w:style w:type="numbering" w:customStyle="1" w:styleId="WW8Num15">
    <w:name w:val="WW8Num15"/>
    <w:rsid w:val="00905D47"/>
    <w:pPr>
      <w:numPr>
        <w:numId w:val="18"/>
      </w:numPr>
    </w:pPr>
  </w:style>
  <w:style w:type="numbering" w:customStyle="1" w:styleId="WW8Num12">
    <w:name w:val="WW8Num12"/>
    <w:rsid w:val="00905D47"/>
    <w:pPr>
      <w:numPr>
        <w:numId w:val="19"/>
      </w:numPr>
    </w:pPr>
  </w:style>
  <w:style w:type="numbering" w:customStyle="1" w:styleId="WW8Num5">
    <w:name w:val="WW8Num5"/>
    <w:rsid w:val="00905D47"/>
    <w:pPr>
      <w:numPr>
        <w:numId w:val="20"/>
      </w:numPr>
    </w:pPr>
  </w:style>
  <w:style w:type="numbering" w:customStyle="1" w:styleId="WW8Num2">
    <w:name w:val="WW8Num2"/>
    <w:rsid w:val="00905D47"/>
    <w:pPr>
      <w:numPr>
        <w:numId w:val="21"/>
      </w:numPr>
    </w:pPr>
  </w:style>
  <w:style w:type="numbering" w:customStyle="1" w:styleId="WW8Num1">
    <w:name w:val="WW8Num1"/>
    <w:rsid w:val="00905D47"/>
    <w:pPr>
      <w:numPr>
        <w:numId w:val="22"/>
      </w:numPr>
    </w:pPr>
  </w:style>
  <w:style w:type="numbering" w:customStyle="1" w:styleId="WW8Num14">
    <w:name w:val="WW8Num14"/>
    <w:rsid w:val="00905D47"/>
    <w:pPr>
      <w:numPr>
        <w:numId w:val="23"/>
      </w:numPr>
    </w:pPr>
  </w:style>
  <w:style w:type="numbering" w:customStyle="1" w:styleId="WW8Num4">
    <w:name w:val="WW8Num4"/>
    <w:rsid w:val="00905D47"/>
    <w:pPr>
      <w:numPr>
        <w:numId w:val="24"/>
      </w:numPr>
    </w:pPr>
  </w:style>
  <w:style w:type="numbering" w:customStyle="1" w:styleId="WW8Num13">
    <w:name w:val="WW8Num13"/>
    <w:rsid w:val="00905D47"/>
    <w:pPr>
      <w:numPr>
        <w:numId w:val="25"/>
      </w:numPr>
    </w:pPr>
  </w:style>
  <w:style w:type="numbering" w:customStyle="1" w:styleId="WW8Num6">
    <w:name w:val="WW8Num6"/>
    <w:rsid w:val="00905D47"/>
    <w:pPr>
      <w:numPr>
        <w:numId w:val="26"/>
      </w:numPr>
    </w:pPr>
  </w:style>
  <w:style w:type="paragraph" w:customStyle="1" w:styleId="Normalny1">
    <w:name w:val="Normalny1"/>
    <w:rsid w:val="00B4203A"/>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rsid w:val="00B4203A"/>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Indeks">
    <w:name w:val="Indeks"/>
    <w:basedOn w:val="Normalny"/>
    <w:rsid w:val="006D710E"/>
    <w:pPr>
      <w:suppressLineNumbers/>
      <w:suppressAutoHyphens/>
      <w:spacing w:after="0" w:line="240" w:lineRule="auto"/>
    </w:pPr>
    <w:rPr>
      <w:rFonts w:cs="Tahoma"/>
      <w:sz w:val="20"/>
      <w:szCs w:val="20"/>
      <w:lang w:eastAsia="ar-SA"/>
    </w:rPr>
  </w:style>
  <w:style w:type="paragraph" w:customStyle="1" w:styleId="Zawartotabeli">
    <w:name w:val="Zawartość tabeli"/>
    <w:basedOn w:val="Normalny"/>
    <w:rsid w:val="006D710E"/>
    <w:pPr>
      <w:suppressLineNumbers/>
      <w:suppressAutoHyphens/>
      <w:spacing w:after="0" w:line="240" w:lineRule="auto"/>
    </w:pPr>
    <w:rPr>
      <w:rFonts w:cs="Arial"/>
      <w:sz w:val="20"/>
      <w:szCs w:val="20"/>
      <w:lang w:eastAsia="ar-SA"/>
    </w:rPr>
  </w:style>
  <w:style w:type="paragraph" w:customStyle="1" w:styleId="Nagwektabeli">
    <w:name w:val="Nagłówek tabeli"/>
    <w:basedOn w:val="Zawartotabeli"/>
    <w:rsid w:val="006D710E"/>
    <w:pPr>
      <w:jc w:val="center"/>
    </w:pPr>
    <w:rPr>
      <w:b/>
      <w:bCs/>
    </w:rPr>
  </w:style>
  <w:style w:type="numbering" w:customStyle="1" w:styleId="Bezlisty1">
    <w:name w:val="Bez listy1"/>
    <w:next w:val="Bezlisty"/>
    <w:uiPriority w:val="99"/>
    <w:semiHidden/>
    <w:unhideWhenUsed/>
    <w:rsid w:val="007E246A"/>
  </w:style>
  <w:style w:type="character" w:customStyle="1" w:styleId="WW8Num4z0">
    <w:name w:val="WW8Num4z0"/>
    <w:rsid w:val="007E246A"/>
    <w:rPr>
      <w:rFonts w:ascii="Arial" w:hAnsi="Arial" w:cs="Arial"/>
      <w:sz w:val="22"/>
    </w:rPr>
  </w:style>
  <w:style w:type="character" w:customStyle="1" w:styleId="WW8Num14z0">
    <w:name w:val="WW8Num14z0"/>
    <w:rsid w:val="007E246A"/>
    <w:rPr>
      <w:b/>
      <w:bCs/>
    </w:rPr>
  </w:style>
  <w:style w:type="character" w:customStyle="1" w:styleId="Domylnaczcionkaakapitu9">
    <w:name w:val="Domyślna czcionka akapitu9"/>
    <w:rsid w:val="007E246A"/>
  </w:style>
  <w:style w:type="character" w:customStyle="1" w:styleId="Domylnaczcionkaakapitu8">
    <w:name w:val="Domyślna czcionka akapitu8"/>
    <w:rsid w:val="007E246A"/>
  </w:style>
  <w:style w:type="character" w:customStyle="1" w:styleId="Domylnaczcionkaakapitu7">
    <w:name w:val="Domyślna czcionka akapitu7"/>
    <w:rsid w:val="007E246A"/>
  </w:style>
  <w:style w:type="character" w:customStyle="1" w:styleId="Domylnaczcionkaakapitu6">
    <w:name w:val="Domyślna czcionka akapitu6"/>
    <w:rsid w:val="007E246A"/>
  </w:style>
  <w:style w:type="character" w:customStyle="1" w:styleId="WW8Num7z2">
    <w:name w:val="WW8Num7z2"/>
    <w:rsid w:val="007E246A"/>
    <w:rPr>
      <w:rFonts w:ascii="Times New Roman" w:eastAsia="Times New Roman" w:hAnsi="Times New Roman" w:cs="Times New Roman"/>
    </w:rPr>
  </w:style>
  <w:style w:type="character" w:customStyle="1" w:styleId="Domylnaczcionkaakapitu5">
    <w:name w:val="Domyślna czcionka akapitu5"/>
    <w:rsid w:val="007E246A"/>
  </w:style>
  <w:style w:type="character" w:customStyle="1" w:styleId="WW-Absatz-Standardschriftart111111">
    <w:name w:val="WW-Absatz-Standardschriftart111111"/>
    <w:rsid w:val="007E246A"/>
  </w:style>
  <w:style w:type="character" w:customStyle="1" w:styleId="WW-Absatz-Standardschriftart1111111">
    <w:name w:val="WW-Absatz-Standardschriftart1111111"/>
    <w:rsid w:val="007E246A"/>
  </w:style>
  <w:style w:type="character" w:customStyle="1" w:styleId="Domylnaczcionkaakapitu4">
    <w:name w:val="Domyślna czcionka akapitu4"/>
    <w:rsid w:val="007E246A"/>
  </w:style>
  <w:style w:type="character" w:customStyle="1" w:styleId="WW-Absatz-Standardschriftart11111111">
    <w:name w:val="WW-Absatz-Standardschriftart11111111"/>
    <w:rsid w:val="007E246A"/>
  </w:style>
  <w:style w:type="character" w:customStyle="1" w:styleId="WW-Absatz-Standardschriftart111111111">
    <w:name w:val="WW-Absatz-Standardschriftart111111111"/>
    <w:rsid w:val="007E246A"/>
  </w:style>
  <w:style w:type="character" w:customStyle="1" w:styleId="WW-Absatz-Standardschriftart1111111111">
    <w:name w:val="WW-Absatz-Standardschriftart1111111111"/>
    <w:rsid w:val="007E246A"/>
  </w:style>
  <w:style w:type="character" w:customStyle="1" w:styleId="WW8Num1z0">
    <w:name w:val="WW8Num1z0"/>
    <w:rsid w:val="007E246A"/>
    <w:rPr>
      <w:b/>
      <w:bCs/>
    </w:rPr>
  </w:style>
  <w:style w:type="character" w:customStyle="1" w:styleId="Domylnaczcionkaakapitu3">
    <w:name w:val="Domyślna czcionka akapitu3"/>
    <w:rsid w:val="007E246A"/>
  </w:style>
  <w:style w:type="character" w:customStyle="1" w:styleId="WW8Num23z0">
    <w:name w:val="WW8Num23z0"/>
    <w:rsid w:val="007E246A"/>
    <w:rPr>
      <w:b/>
      <w:bCs/>
    </w:rPr>
  </w:style>
  <w:style w:type="character" w:customStyle="1" w:styleId="WWCharLFO1LVL1">
    <w:name w:val="WW_CharLFO1LVL1"/>
    <w:rsid w:val="007E246A"/>
    <w:rPr>
      <w:b/>
      <w:bCs/>
    </w:rPr>
  </w:style>
  <w:style w:type="character" w:customStyle="1" w:styleId="WWCharLFO3LVL1">
    <w:name w:val="WW_CharLFO3LVL1"/>
    <w:rsid w:val="007E246A"/>
    <w:rPr>
      <w:b/>
      <w:bCs/>
    </w:rPr>
  </w:style>
  <w:style w:type="character" w:customStyle="1" w:styleId="WWCharLFO6LVL1">
    <w:name w:val="WW_CharLFO6LVL1"/>
    <w:rsid w:val="007E246A"/>
    <w:rPr>
      <w:b/>
      <w:bCs/>
    </w:rPr>
  </w:style>
  <w:style w:type="character" w:customStyle="1" w:styleId="WWCharLFO9LVL1">
    <w:name w:val="WW_CharLFO9LVL1"/>
    <w:rsid w:val="007E246A"/>
    <w:rPr>
      <w:rFonts w:ascii="Arial" w:hAnsi="Arial" w:cs="Arial"/>
      <w:b/>
      <w:sz w:val="22"/>
      <w:u w:val="single"/>
    </w:rPr>
  </w:style>
  <w:style w:type="character" w:customStyle="1" w:styleId="WWCharLFO10LVL1">
    <w:name w:val="WW_CharLFO10LVL1"/>
    <w:rsid w:val="007E246A"/>
    <w:rPr>
      <w:b/>
    </w:rPr>
  </w:style>
  <w:style w:type="character" w:customStyle="1" w:styleId="WWCharLFO11LVL1">
    <w:name w:val="WW_CharLFO11LVL1"/>
    <w:rsid w:val="007E246A"/>
    <w:rPr>
      <w:b/>
    </w:rPr>
  </w:style>
  <w:style w:type="character" w:customStyle="1" w:styleId="WWCharLFO11LVL4">
    <w:name w:val="WW_CharLFO11LVL4"/>
    <w:rsid w:val="007E246A"/>
    <w:rPr>
      <w:b/>
    </w:rPr>
  </w:style>
  <w:style w:type="character" w:customStyle="1" w:styleId="WWCharLFO11LVL7">
    <w:name w:val="WW_CharLFO11LVL7"/>
    <w:rsid w:val="007E246A"/>
    <w:rPr>
      <w:b/>
    </w:rPr>
  </w:style>
  <w:style w:type="character" w:customStyle="1" w:styleId="Domylnaczcionkaakapitu10">
    <w:name w:val="Domyślna czcionka akapitu10"/>
    <w:rsid w:val="007E246A"/>
  </w:style>
  <w:style w:type="character" w:customStyle="1" w:styleId="Znakinumeracji">
    <w:name w:val="Znaki numeracji"/>
    <w:rsid w:val="007E246A"/>
  </w:style>
  <w:style w:type="paragraph" w:customStyle="1" w:styleId="Nagwek7">
    <w:name w:val="Nagłówek7"/>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7">
    <w:name w:val="Podpis7"/>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60">
    <w:name w:val="Nagłówek6"/>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6">
    <w:name w:val="Podpis6"/>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50">
    <w:name w:val="Nagłówek5"/>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5">
    <w:name w:val="Podpis5"/>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40">
    <w:name w:val="Nagłówek4"/>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4">
    <w:name w:val="Podpis4"/>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30">
    <w:name w:val="Nagłówek3"/>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3">
    <w:name w:val="Podpis3"/>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20">
    <w:name w:val="Nagłówek2"/>
    <w:basedOn w:val="Normalny"/>
    <w:next w:val="Tekstpodstawowy"/>
    <w:rsid w:val="007E246A"/>
    <w:pPr>
      <w:keepNext/>
      <w:widowControl w:val="0"/>
      <w:suppressAutoHyphens/>
      <w:spacing w:before="240" w:after="120" w:line="100" w:lineRule="atLeast"/>
      <w:textAlignment w:val="baseline"/>
    </w:pPr>
    <w:rPr>
      <w:rFonts w:ascii="Arial" w:eastAsia="SimSun" w:hAnsi="Arial" w:cs="Tahoma"/>
      <w:kern w:val="1"/>
      <w:sz w:val="28"/>
      <w:szCs w:val="28"/>
      <w:lang w:val="de-DE" w:eastAsia="fa-IR" w:bidi="fa-IR"/>
    </w:rPr>
  </w:style>
  <w:style w:type="paragraph" w:customStyle="1" w:styleId="Podpis2">
    <w:name w:val="Podpis2"/>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Legenda1">
    <w:name w:val="Legenda1"/>
    <w:basedOn w:val="Normalny"/>
    <w:rsid w:val="007E246A"/>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Nagwek11">
    <w:name w:val="Nagłówek 11"/>
    <w:basedOn w:val="Normalny"/>
    <w:next w:val="Normalny"/>
    <w:rsid w:val="007E246A"/>
    <w:pPr>
      <w:keepNext/>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21">
    <w:name w:val="Nagłówek 21"/>
    <w:basedOn w:val="Normalny"/>
    <w:next w:val="Normalny"/>
    <w:rsid w:val="007E246A"/>
    <w:pPr>
      <w:keepNext/>
      <w:widowControl w:val="0"/>
      <w:suppressAutoHyphens/>
      <w:spacing w:after="0" w:line="100" w:lineRule="atLeast"/>
      <w:jc w:val="right"/>
      <w:textAlignment w:val="baseline"/>
    </w:pPr>
    <w:rPr>
      <w:rFonts w:ascii="Times New Roman" w:eastAsia="Andale Sans UI" w:hAnsi="Times New Roman" w:cs="Tahoma"/>
      <w:kern w:val="1"/>
      <w:sz w:val="24"/>
      <w:szCs w:val="24"/>
      <w:lang w:val="de-DE" w:eastAsia="fa-IR" w:bidi="fa-IR"/>
    </w:rPr>
  </w:style>
  <w:style w:type="paragraph" w:customStyle="1" w:styleId="Nag1">
    <w:name w:val="Nag1"/>
    <w:basedOn w:val="Normalny"/>
    <w:rsid w:val="007E246A"/>
    <w:pPr>
      <w:widowControl w:val="0"/>
      <w:autoSpaceDE w:val="0"/>
      <w:spacing w:after="0" w:line="240" w:lineRule="auto"/>
      <w:jc w:val="center"/>
    </w:pPr>
    <w:rPr>
      <w:rFonts w:ascii="Times New Roman" w:eastAsia="Times New Roman" w:hAnsi="Times New Roman"/>
      <w:b/>
      <w:bCs/>
      <w:i/>
      <w:iCs/>
      <w:kern w:val="1"/>
      <w:sz w:val="24"/>
      <w:szCs w:val="24"/>
      <w:lang w:eastAsia="ar-SA"/>
    </w:rPr>
  </w:style>
  <w:style w:type="paragraph" w:customStyle="1" w:styleId="WW-header1">
    <w:name w:val="WW-header1"/>
    <w:basedOn w:val="Normalny"/>
    <w:rsid w:val="007E246A"/>
    <w:pPr>
      <w:widowControl w:val="0"/>
      <w:tabs>
        <w:tab w:val="center" w:pos="4536"/>
        <w:tab w:val="right" w:pos="9072"/>
      </w:tabs>
      <w:autoSpaceDE w:val="0"/>
      <w:spacing w:after="0" w:line="240" w:lineRule="auto"/>
    </w:pPr>
    <w:rPr>
      <w:rFonts w:ascii="Arial" w:eastAsia="Times New Roman" w:hAnsi="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382">
      <w:bodyDiv w:val="1"/>
      <w:marLeft w:val="0"/>
      <w:marRight w:val="0"/>
      <w:marTop w:val="0"/>
      <w:marBottom w:val="0"/>
      <w:divBdr>
        <w:top w:val="none" w:sz="0" w:space="0" w:color="auto"/>
        <w:left w:val="none" w:sz="0" w:space="0" w:color="auto"/>
        <w:bottom w:val="none" w:sz="0" w:space="0" w:color="auto"/>
        <w:right w:val="none" w:sz="0" w:space="0" w:color="auto"/>
      </w:divBdr>
    </w:div>
    <w:div w:id="662271502">
      <w:bodyDiv w:val="1"/>
      <w:marLeft w:val="0"/>
      <w:marRight w:val="0"/>
      <w:marTop w:val="0"/>
      <w:marBottom w:val="0"/>
      <w:divBdr>
        <w:top w:val="none" w:sz="0" w:space="0" w:color="auto"/>
        <w:left w:val="none" w:sz="0" w:space="0" w:color="auto"/>
        <w:bottom w:val="none" w:sz="0" w:space="0" w:color="auto"/>
        <w:right w:val="none" w:sz="0" w:space="0" w:color="auto"/>
      </w:divBdr>
    </w:div>
    <w:div w:id="696851856">
      <w:bodyDiv w:val="1"/>
      <w:marLeft w:val="0"/>
      <w:marRight w:val="0"/>
      <w:marTop w:val="0"/>
      <w:marBottom w:val="0"/>
      <w:divBdr>
        <w:top w:val="none" w:sz="0" w:space="0" w:color="auto"/>
        <w:left w:val="none" w:sz="0" w:space="0" w:color="auto"/>
        <w:bottom w:val="none" w:sz="0" w:space="0" w:color="auto"/>
        <w:right w:val="none" w:sz="0" w:space="0" w:color="auto"/>
      </w:divBdr>
    </w:div>
    <w:div w:id="961157572">
      <w:bodyDiv w:val="1"/>
      <w:marLeft w:val="0"/>
      <w:marRight w:val="0"/>
      <w:marTop w:val="0"/>
      <w:marBottom w:val="0"/>
      <w:divBdr>
        <w:top w:val="none" w:sz="0" w:space="0" w:color="auto"/>
        <w:left w:val="none" w:sz="0" w:space="0" w:color="auto"/>
        <w:bottom w:val="none" w:sz="0" w:space="0" w:color="auto"/>
        <w:right w:val="none" w:sz="0" w:space="0" w:color="auto"/>
      </w:divBdr>
    </w:div>
    <w:div w:id="1127504480">
      <w:bodyDiv w:val="1"/>
      <w:marLeft w:val="0"/>
      <w:marRight w:val="0"/>
      <w:marTop w:val="0"/>
      <w:marBottom w:val="0"/>
      <w:divBdr>
        <w:top w:val="none" w:sz="0" w:space="0" w:color="auto"/>
        <w:left w:val="none" w:sz="0" w:space="0" w:color="auto"/>
        <w:bottom w:val="none" w:sz="0" w:space="0" w:color="auto"/>
        <w:right w:val="none" w:sz="0" w:space="0" w:color="auto"/>
      </w:divBdr>
    </w:div>
    <w:div w:id="1391272732">
      <w:bodyDiv w:val="1"/>
      <w:marLeft w:val="0"/>
      <w:marRight w:val="0"/>
      <w:marTop w:val="0"/>
      <w:marBottom w:val="0"/>
      <w:divBdr>
        <w:top w:val="none" w:sz="0" w:space="0" w:color="auto"/>
        <w:left w:val="none" w:sz="0" w:space="0" w:color="auto"/>
        <w:bottom w:val="none" w:sz="0" w:space="0" w:color="auto"/>
        <w:right w:val="none" w:sz="0" w:space="0" w:color="auto"/>
      </w:divBdr>
    </w:div>
    <w:div w:id="1471750625">
      <w:bodyDiv w:val="1"/>
      <w:marLeft w:val="0"/>
      <w:marRight w:val="0"/>
      <w:marTop w:val="0"/>
      <w:marBottom w:val="0"/>
      <w:divBdr>
        <w:top w:val="none" w:sz="0" w:space="0" w:color="auto"/>
        <w:left w:val="none" w:sz="0" w:space="0" w:color="auto"/>
        <w:bottom w:val="none" w:sz="0" w:space="0" w:color="auto"/>
        <w:right w:val="none" w:sz="0" w:space="0" w:color="auto"/>
      </w:divBdr>
    </w:div>
    <w:div w:id="1506552584">
      <w:bodyDiv w:val="1"/>
      <w:marLeft w:val="0"/>
      <w:marRight w:val="0"/>
      <w:marTop w:val="0"/>
      <w:marBottom w:val="0"/>
      <w:divBdr>
        <w:top w:val="none" w:sz="0" w:space="0" w:color="auto"/>
        <w:left w:val="none" w:sz="0" w:space="0" w:color="auto"/>
        <w:bottom w:val="none" w:sz="0" w:space="0" w:color="auto"/>
        <w:right w:val="none" w:sz="0" w:space="0" w:color="auto"/>
      </w:divBdr>
      <w:divsChild>
        <w:div w:id="135227565">
          <w:marLeft w:val="0"/>
          <w:marRight w:val="0"/>
          <w:marTop w:val="0"/>
          <w:marBottom w:val="0"/>
          <w:divBdr>
            <w:top w:val="none" w:sz="0" w:space="0" w:color="auto"/>
            <w:left w:val="none" w:sz="0" w:space="0" w:color="auto"/>
            <w:bottom w:val="none" w:sz="0" w:space="0" w:color="auto"/>
            <w:right w:val="none" w:sz="0" w:space="0" w:color="auto"/>
          </w:divBdr>
        </w:div>
        <w:div w:id="1030567822">
          <w:marLeft w:val="0"/>
          <w:marRight w:val="0"/>
          <w:marTop w:val="0"/>
          <w:marBottom w:val="0"/>
          <w:divBdr>
            <w:top w:val="none" w:sz="0" w:space="0" w:color="auto"/>
            <w:left w:val="none" w:sz="0" w:space="0" w:color="auto"/>
            <w:bottom w:val="none" w:sz="0" w:space="0" w:color="auto"/>
            <w:right w:val="none" w:sz="0" w:space="0" w:color="auto"/>
          </w:divBdr>
        </w:div>
        <w:div w:id="1317957221">
          <w:marLeft w:val="0"/>
          <w:marRight w:val="0"/>
          <w:marTop w:val="0"/>
          <w:marBottom w:val="0"/>
          <w:divBdr>
            <w:top w:val="none" w:sz="0" w:space="0" w:color="auto"/>
            <w:left w:val="none" w:sz="0" w:space="0" w:color="auto"/>
            <w:bottom w:val="none" w:sz="0" w:space="0" w:color="auto"/>
            <w:right w:val="none" w:sz="0" w:space="0" w:color="auto"/>
          </w:divBdr>
        </w:div>
        <w:div w:id="1355031556">
          <w:marLeft w:val="0"/>
          <w:marRight w:val="0"/>
          <w:marTop w:val="0"/>
          <w:marBottom w:val="0"/>
          <w:divBdr>
            <w:top w:val="none" w:sz="0" w:space="0" w:color="auto"/>
            <w:left w:val="none" w:sz="0" w:space="0" w:color="auto"/>
            <w:bottom w:val="none" w:sz="0" w:space="0" w:color="auto"/>
            <w:right w:val="none" w:sz="0" w:space="0" w:color="auto"/>
          </w:divBdr>
        </w:div>
      </w:divsChild>
    </w:div>
    <w:div w:id="1780638576">
      <w:bodyDiv w:val="1"/>
      <w:marLeft w:val="0"/>
      <w:marRight w:val="0"/>
      <w:marTop w:val="0"/>
      <w:marBottom w:val="0"/>
      <w:divBdr>
        <w:top w:val="none" w:sz="0" w:space="0" w:color="auto"/>
        <w:left w:val="none" w:sz="0" w:space="0" w:color="auto"/>
        <w:bottom w:val="none" w:sz="0" w:space="0" w:color="auto"/>
        <w:right w:val="none" w:sz="0" w:space="0" w:color="auto"/>
      </w:divBdr>
    </w:div>
    <w:div w:id="1852600374">
      <w:bodyDiv w:val="1"/>
      <w:marLeft w:val="0"/>
      <w:marRight w:val="0"/>
      <w:marTop w:val="0"/>
      <w:marBottom w:val="0"/>
      <w:divBdr>
        <w:top w:val="none" w:sz="0" w:space="0" w:color="auto"/>
        <w:left w:val="none" w:sz="0" w:space="0" w:color="auto"/>
        <w:bottom w:val="none" w:sz="0" w:space="0" w:color="auto"/>
        <w:right w:val="none" w:sz="0" w:space="0" w:color="auto"/>
      </w:divBdr>
    </w:div>
    <w:div w:id="1881622415">
      <w:bodyDiv w:val="1"/>
      <w:marLeft w:val="0"/>
      <w:marRight w:val="0"/>
      <w:marTop w:val="0"/>
      <w:marBottom w:val="0"/>
      <w:divBdr>
        <w:top w:val="none" w:sz="0" w:space="0" w:color="auto"/>
        <w:left w:val="none" w:sz="0" w:space="0" w:color="auto"/>
        <w:bottom w:val="none" w:sz="0" w:space="0" w:color="auto"/>
        <w:right w:val="none" w:sz="0" w:space="0" w:color="auto"/>
      </w:divBdr>
      <w:divsChild>
        <w:div w:id="556086978">
          <w:marLeft w:val="0"/>
          <w:marRight w:val="0"/>
          <w:marTop w:val="0"/>
          <w:marBottom w:val="0"/>
          <w:divBdr>
            <w:top w:val="none" w:sz="0" w:space="0" w:color="auto"/>
            <w:left w:val="none" w:sz="0" w:space="0" w:color="auto"/>
            <w:bottom w:val="none" w:sz="0" w:space="0" w:color="auto"/>
            <w:right w:val="none" w:sz="0" w:space="0" w:color="auto"/>
          </w:divBdr>
        </w:div>
        <w:div w:id="983510150">
          <w:marLeft w:val="0"/>
          <w:marRight w:val="0"/>
          <w:marTop w:val="0"/>
          <w:marBottom w:val="0"/>
          <w:divBdr>
            <w:top w:val="none" w:sz="0" w:space="0" w:color="auto"/>
            <w:left w:val="none" w:sz="0" w:space="0" w:color="auto"/>
            <w:bottom w:val="none" w:sz="0" w:space="0" w:color="auto"/>
            <w:right w:val="none" w:sz="0" w:space="0" w:color="auto"/>
          </w:divBdr>
        </w:div>
        <w:div w:id="897060304">
          <w:marLeft w:val="0"/>
          <w:marRight w:val="0"/>
          <w:marTop w:val="0"/>
          <w:marBottom w:val="0"/>
          <w:divBdr>
            <w:top w:val="none" w:sz="0" w:space="0" w:color="auto"/>
            <w:left w:val="none" w:sz="0" w:space="0" w:color="auto"/>
            <w:bottom w:val="none" w:sz="0" w:space="0" w:color="auto"/>
            <w:right w:val="none" w:sz="0" w:space="0" w:color="auto"/>
          </w:divBdr>
        </w:div>
        <w:div w:id="1831746771">
          <w:marLeft w:val="0"/>
          <w:marRight w:val="0"/>
          <w:marTop w:val="0"/>
          <w:marBottom w:val="0"/>
          <w:divBdr>
            <w:top w:val="none" w:sz="0" w:space="0" w:color="auto"/>
            <w:left w:val="none" w:sz="0" w:space="0" w:color="auto"/>
            <w:bottom w:val="none" w:sz="0" w:space="0" w:color="auto"/>
            <w:right w:val="none" w:sz="0" w:space="0" w:color="auto"/>
          </w:divBdr>
        </w:div>
        <w:div w:id="71397314">
          <w:marLeft w:val="0"/>
          <w:marRight w:val="0"/>
          <w:marTop w:val="0"/>
          <w:marBottom w:val="0"/>
          <w:divBdr>
            <w:top w:val="none" w:sz="0" w:space="0" w:color="auto"/>
            <w:left w:val="none" w:sz="0" w:space="0" w:color="auto"/>
            <w:bottom w:val="none" w:sz="0" w:space="0" w:color="auto"/>
            <w:right w:val="none" w:sz="0" w:space="0" w:color="auto"/>
          </w:divBdr>
        </w:div>
        <w:div w:id="2077897436">
          <w:marLeft w:val="0"/>
          <w:marRight w:val="0"/>
          <w:marTop w:val="0"/>
          <w:marBottom w:val="0"/>
          <w:divBdr>
            <w:top w:val="none" w:sz="0" w:space="0" w:color="auto"/>
            <w:left w:val="none" w:sz="0" w:space="0" w:color="auto"/>
            <w:bottom w:val="none" w:sz="0" w:space="0" w:color="auto"/>
            <w:right w:val="none" w:sz="0" w:space="0" w:color="auto"/>
          </w:divBdr>
        </w:div>
        <w:div w:id="1092122927">
          <w:marLeft w:val="0"/>
          <w:marRight w:val="0"/>
          <w:marTop w:val="0"/>
          <w:marBottom w:val="0"/>
          <w:divBdr>
            <w:top w:val="none" w:sz="0" w:space="0" w:color="auto"/>
            <w:left w:val="none" w:sz="0" w:space="0" w:color="auto"/>
            <w:bottom w:val="none" w:sz="0" w:space="0" w:color="auto"/>
            <w:right w:val="none" w:sz="0" w:space="0" w:color="auto"/>
          </w:divBdr>
        </w:div>
        <w:div w:id="531966287">
          <w:marLeft w:val="0"/>
          <w:marRight w:val="0"/>
          <w:marTop w:val="0"/>
          <w:marBottom w:val="0"/>
          <w:divBdr>
            <w:top w:val="none" w:sz="0" w:space="0" w:color="auto"/>
            <w:left w:val="none" w:sz="0" w:space="0" w:color="auto"/>
            <w:bottom w:val="none" w:sz="0" w:space="0" w:color="auto"/>
            <w:right w:val="none" w:sz="0" w:space="0" w:color="auto"/>
          </w:divBdr>
        </w:div>
        <w:div w:id="1496148873">
          <w:marLeft w:val="0"/>
          <w:marRight w:val="0"/>
          <w:marTop w:val="0"/>
          <w:marBottom w:val="0"/>
          <w:divBdr>
            <w:top w:val="none" w:sz="0" w:space="0" w:color="auto"/>
            <w:left w:val="none" w:sz="0" w:space="0" w:color="auto"/>
            <w:bottom w:val="none" w:sz="0" w:space="0" w:color="auto"/>
            <w:right w:val="none" w:sz="0" w:space="0" w:color="auto"/>
          </w:divBdr>
        </w:div>
        <w:div w:id="123348250">
          <w:marLeft w:val="0"/>
          <w:marRight w:val="0"/>
          <w:marTop w:val="0"/>
          <w:marBottom w:val="0"/>
          <w:divBdr>
            <w:top w:val="none" w:sz="0" w:space="0" w:color="auto"/>
            <w:left w:val="none" w:sz="0" w:space="0" w:color="auto"/>
            <w:bottom w:val="none" w:sz="0" w:space="0" w:color="auto"/>
            <w:right w:val="none" w:sz="0" w:space="0" w:color="auto"/>
          </w:divBdr>
        </w:div>
        <w:div w:id="1500342518">
          <w:marLeft w:val="0"/>
          <w:marRight w:val="0"/>
          <w:marTop w:val="0"/>
          <w:marBottom w:val="0"/>
          <w:divBdr>
            <w:top w:val="none" w:sz="0" w:space="0" w:color="auto"/>
            <w:left w:val="none" w:sz="0" w:space="0" w:color="auto"/>
            <w:bottom w:val="none" w:sz="0" w:space="0" w:color="auto"/>
            <w:right w:val="none" w:sz="0" w:space="0" w:color="auto"/>
          </w:divBdr>
        </w:div>
        <w:div w:id="1230189875">
          <w:marLeft w:val="0"/>
          <w:marRight w:val="0"/>
          <w:marTop w:val="0"/>
          <w:marBottom w:val="0"/>
          <w:divBdr>
            <w:top w:val="none" w:sz="0" w:space="0" w:color="auto"/>
            <w:left w:val="none" w:sz="0" w:space="0" w:color="auto"/>
            <w:bottom w:val="none" w:sz="0" w:space="0" w:color="auto"/>
            <w:right w:val="none" w:sz="0" w:space="0" w:color="auto"/>
          </w:divBdr>
        </w:div>
        <w:div w:id="44523582">
          <w:marLeft w:val="0"/>
          <w:marRight w:val="0"/>
          <w:marTop w:val="0"/>
          <w:marBottom w:val="0"/>
          <w:divBdr>
            <w:top w:val="none" w:sz="0" w:space="0" w:color="auto"/>
            <w:left w:val="none" w:sz="0" w:space="0" w:color="auto"/>
            <w:bottom w:val="none" w:sz="0" w:space="0" w:color="auto"/>
            <w:right w:val="none" w:sz="0" w:space="0" w:color="auto"/>
          </w:divBdr>
        </w:div>
        <w:div w:id="1187061667">
          <w:marLeft w:val="0"/>
          <w:marRight w:val="0"/>
          <w:marTop w:val="0"/>
          <w:marBottom w:val="0"/>
          <w:divBdr>
            <w:top w:val="none" w:sz="0" w:space="0" w:color="auto"/>
            <w:left w:val="none" w:sz="0" w:space="0" w:color="auto"/>
            <w:bottom w:val="none" w:sz="0" w:space="0" w:color="auto"/>
            <w:right w:val="none" w:sz="0" w:space="0" w:color="auto"/>
          </w:divBdr>
        </w:div>
        <w:div w:id="887104393">
          <w:marLeft w:val="0"/>
          <w:marRight w:val="0"/>
          <w:marTop w:val="0"/>
          <w:marBottom w:val="0"/>
          <w:divBdr>
            <w:top w:val="none" w:sz="0" w:space="0" w:color="auto"/>
            <w:left w:val="none" w:sz="0" w:space="0" w:color="auto"/>
            <w:bottom w:val="none" w:sz="0" w:space="0" w:color="auto"/>
            <w:right w:val="none" w:sz="0" w:space="0" w:color="auto"/>
          </w:divBdr>
        </w:div>
        <w:div w:id="1447852329">
          <w:marLeft w:val="0"/>
          <w:marRight w:val="0"/>
          <w:marTop w:val="0"/>
          <w:marBottom w:val="0"/>
          <w:divBdr>
            <w:top w:val="none" w:sz="0" w:space="0" w:color="auto"/>
            <w:left w:val="none" w:sz="0" w:space="0" w:color="auto"/>
            <w:bottom w:val="none" w:sz="0" w:space="0" w:color="auto"/>
            <w:right w:val="none" w:sz="0" w:space="0" w:color="auto"/>
          </w:divBdr>
        </w:div>
        <w:div w:id="1041828540">
          <w:marLeft w:val="0"/>
          <w:marRight w:val="0"/>
          <w:marTop w:val="0"/>
          <w:marBottom w:val="0"/>
          <w:divBdr>
            <w:top w:val="none" w:sz="0" w:space="0" w:color="auto"/>
            <w:left w:val="none" w:sz="0" w:space="0" w:color="auto"/>
            <w:bottom w:val="none" w:sz="0" w:space="0" w:color="auto"/>
            <w:right w:val="none" w:sz="0" w:space="0" w:color="auto"/>
          </w:divBdr>
        </w:div>
        <w:div w:id="1728383355">
          <w:marLeft w:val="0"/>
          <w:marRight w:val="0"/>
          <w:marTop w:val="0"/>
          <w:marBottom w:val="0"/>
          <w:divBdr>
            <w:top w:val="none" w:sz="0" w:space="0" w:color="auto"/>
            <w:left w:val="none" w:sz="0" w:space="0" w:color="auto"/>
            <w:bottom w:val="none" w:sz="0" w:space="0" w:color="auto"/>
            <w:right w:val="none" w:sz="0" w:space="0" w:color="auto"/>
          </w:divBdr>
        </w:div>
        <w:div w:id="1088624742">
          <w:marLeft w:val="0"/>
          <w:marRight w:val="0"/>
          <w:marTop w:val="0"/>
          <w:marBottom w:val="0"/>
          <w:divBdr>
            <w:top w:val="none" w:sz="0" w:space="0" w:color="auto"/>
            <w:left w:val="none" w:sz="0" w:space="0" w:color="auto"/>
            <w:bottom w:val="none" w:sz="0" w:space="0" w:color="auto"/>
            <w:right w:val="none" w:sz="0" w:space="0" w:color="auto"/>
          </w:divBdr>
        </w:div>
        <w:div w:id="363478482">
          <w:marLeft w:val="0"/>
          <w:marRight w:val="0"/>
          <w:marTop w:val="0"/>
          <w:marBottom w:val="0"/>
          <w:divBdr>
            <w:top w:val="none" w:sz="0" w:space="0" w:color="auto"/>
            <w:left w:val="none" w:sz="0" w:space="0" w:color="auto"/>
            <w:bottom w:val="none" w:sz="0" w:space="0" w:color="auto"/>
            <w:right w:val="none" w:sz="0" w:space="0" w:color="auto"/>
          </w:divBdr>
        </w:div>
        <w:div w:id="1201284045">
          <w:marLeft w:val="0"/>
          <w:marRight w:val="0"/>
          <w:marTop w:val="0"/>
          <w:marBottom w:val="0"/>
          <w:divBdr>
            <w:top w:val="none" w:sz="0" w:space="0" w:color="auto"/>
            <w:left w:val="none" w:sz="0" w:space="0" w:color="auto"/>
            <w:bottom w:val="none" w:sz="0" w:space="0" w:color="auto"/>
            <w:right w:val="none" w:sz="0" w:space="0" w:color="auto"/>
          </w:divBdr>
        </w:div>
      </w:divsChild>
    </w:div>
    <w:div w:id="20739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ytacje.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805A-6624-4069-B47F-7E0E54CF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12</Pages>
  <Words>5351</Words>
  <Characters>32107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Chełm, dnia       grudnia  2013 roku</vt:lpstr>
    </vt:vector>
  </TitlesOfParts>
  <Company>Hewlett-Packard Company</Company>
  <LinksUpToDate>false</LinksUpToDate>
  <CharactersWithSpaces>37384</CharactersWithSpaces>
  <SharedDoc>false</SharedDoc>
  <HLinks>
    <vt:vector size="6" baseType="variant">
      <vt:variant>
        <vt:i4>1900572</vt:i4>
      </vt:variant>
      <vt:variant>
        <vt:i4>0</vt:i4>
      </vt:variant>
      <vt:variant>
        <vt:i4>0</vt:i4>
      </vt:variant>
      <vt:variant>
        <vt:i4>5</vt:i4>
      </vt:variant>
      <vt:variant>
        <vt:lpwstr>http://www.licytacje.uzp.gov.pl/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Chełm, dnia       grudnia  2013 roku</dc:title>
  <dc:creator>Natalia</dc:creator>
  <cp:lastModifiedBy>Artur Giza</cp:lastModifiedBy>
  <cp:revision>133</cp:revision>
  <cp:lastPrinted>2018-06-18T06:03:00Z</cp:lastPrinted>
  <dcterms:created xsi:type="dcterms:W3CDTF">2015-05-26T10:42:00Z</dcterms:created>
  <dcterms:modified xsi:type="dcterms:W3CDTF">2018-06-19T11:34:00Z</dcterms:modified>
</cp:coreProperties>
</file>